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49D7A1E5" wp14:editId="706AA88D">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5442F2" w:rsidP="0086793A">
            <w:pPr>
              <w:spacing w:after="0" w:line="360" w:lineRule="auto"/>
              <w:jc w:val="right"/>
              <w:rPr>
                <w:rFonts w:cs="Times New Roman"/>
                <w:bCs/>
                <w:sz w:val="24"/>
                <w:szCs w:val="24"/>
              </w:rPr>
            </w:pPr>
            <w:r>
              <w:rPr>
                <w:rFonts w:cs="Times New Roman"/>
                <w:bCs/>
                <w:sz w:val="24"/>
                <w:szCs w:val="24"/>
                <w:lang w:eastAsia="zh-CN"/>
              </w:rPr>
              <w:t>«20» апреля 2022 г.</w:t>
            </w:r>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871BF9" w:rsidP="009A3AB7">
            <w:pPr>
              <w:spacing w:after="0" w:line="480" w:lineRule="auto"/>
              <w:jc w:val="center"/>
              <w:rPr>
                <w:rFonts w:eastAsia="Times New Roman" w:cs="Times New Roman"/>
                <w:b/>
                <w:bCs/>
                <w:smallCaps/>
                <w:sz w:val="24"/>
                <w:szCs w:val="24"/>
                <w:lang w:eastAsia="zh-CN"/>
              </w:rPr>
            </w:pPr>
            <w:r w:rsidRPr="00871BF9">
              <w:rPr>
                <w:rFonts w:cs="Times New Roman"/>
                <w:b/>
                <w:sz w:val="28"/>
                <w:szCs w:val="28"/>
              </w:rPr>
              <w:t>Б1.О.1</w:t>
            </w:r>
            <w:r w:rsidR="009A3AB7">
              <w:rPr>
                <w:rFonts w:cs="Times New Roman"/>
                <w:b/>
                <w:sz w:val="28"/>
                <w:szCs w:val="28"/>
              </w:rPr>
              <w:t>6</w:t>
            </w:r>
            <w:bookmarkStart w:id="0" w:name="_GoBack"/>
            <w:bookmarkEnd w:id="0"/>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871BF9" w:rsidP="008B161B">
            <w:pPr>
              <w:spacing w:after="0" w:line="480" w:lineRule="auto"/>
              <w:jc w:val="center"/>
              <w:rPr>
                <w:rFonts w:eastAsia="Times New Roman" w:cs="Times New Roman"/>
                <w:b/>
                <w:bCs/>
                <w:smallCaps/>
                <w:sz w:val="28"/>
                <w:szCs w:val="28"/>
                <w:lang w:eastAsia="zh-CN"/>
              </w:rPr>
            </w:pPr>
            <w:r w:rsidRPr="00871BF9">
              <w:rPr>
                <w:rFonts w:cs="Times New Roman"/>
                <w:b/>
                <w:sz w:val="28"/>
                <w:szCs w:val="28"/>
              </w:rPr>
              <w:t>ОСНОВЫ НАУЧНЫХ ИССЛЕДОВАНИЙ</w:t>
            </w:r>
          </w:p>
        </w:tc>
      </w:tr>
      <w:tr w:rsidR="008B161B" w:rsidRPr="000A1895" w:rsidTr="00C21B15">
        <w:tc>
          <w:tcPr>
            <w:tcW w:w="5000" w:type="pct"/>
            <w:gridSpan w:val="6"/>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8B161B" w:rsidP="00FA425A">
            <w:pPr>
              <w:spacing w:before="240" w:after="0" w:line="360" w:lineRule="auto"/>
              <w:rPr>
                <w:rFonts w:eastAsia="Times New Roman" w:cs="Times New Roman"/>
                <w:b/>
                <w:bCs/>
                <w:i/>
                <w:color w:val="FF0000"/>
                <w:sz w:val="24"/>
                <w:szCs w:val="24"/>
                <w:lang w:eastAsia="zh-CN"/>
              </w:rPr>
            </w:pPr>
            <w:r w:rsidRPr="00C21B15">
              <w:rPr>
                <w:rFonts w:eastAsia="Times New Roman" w:cs="Times New Roman"/>
                <w:b/>
                <w:bCs/>
                <w:sz w:val="24"/>
                <w:szCs w:val="24"/>
                <w:lang w:eastAsia="zh-CN"/>
              </w:rPr>
              <w:t>«Оркестровые духовые и ударные инструменты»</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sz w:val="24"/>
                <w:szCs w:val="24"/>
                <w:lang w:eastAsia="ru-RU"/>
              </w:rPr>
              <w:t>Артист ансамбля. Артист оркестра. Преподаватель. Руководитель творческого коллектива.</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952F2B"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583FC2" w:rsidP="00764FE8">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2022</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871BF9" w:rsidP="00553A5B">
            <w:pPr>
              <w:spacing w:after="0" w:line="276" w:lineRule="auto"/>
              <w:jc w:val="center"/>
              <w:rPr>
                <w:rFonts w:eastAsia="Times New Roman" w:cs="Times New Roman"/>
                <w:sz w:val="24"/>
                <w:szCs w:val="24"/>
                <w:u w:val="single"/>
                <w:lang w:eastAsia="zh-CN"/>
              </w:rPr>
            </w:pPr>
            <w:r w:rsidRPr="00871BF9">
              <w:rPr>
                <w:rFonts w:cs="Times New Roman"/>
                <w:b/>
                <w:sz w:val="28"/>
                <w:szCs w:val="28"/>
              </w:rPr>
              <w:t>ОСНОВЫ НАУЧНЫХ ИССЛЕДОВАНИЙ</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«Оркестровые духовые и ударные инструменты»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(приказ № 730 Минобрнауки России от 01 августа 2017 г.)</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EE73D1" w:rsidTr="002B2792">
        <w:tc>
          <w:tcPr>
            <w:tcW w:w="968" w:type="pct"/>
          </w:tcPr>
          <w:p w:rsidR="00EE73D1" w:rsidRPr="000A1895"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06671D" w:rsidRDefault="0006671D" w:rsidP="00BA4616">
            <w:pPr>
              <w:spacing w:after="0" w:line="276" w:lineRule="auto"/>
              <w:jc w:val="both"/>
              <w:rPr>
                <w:rFonts w:eastAsia="Times New Roman" w:cs="Times New Roman"/>
                <w:sz w:val="24"/>
                <w:szCs w:val="24"/>
                <w:lang w:eastAsia="zh-CN"/>
              </w:rPr>
            </w:pPr>
            <w:r w:rsidRPr="0006671D">
              <w:rPr>
                <w:rFonts w:ascii="TimesNewRoman???????" w:hAnsi="TimesNewRoman???????" w:cs="TimesNewRoman???????"/>
                <w:sz w:val="23"/>
                <w:szCs w:val="23"/>
              </w:rPr>
              <w:t>Доктор педагогических наук, профессор кафедры музыкального образования</w:t>
            </w:r>
            <w:r w:rsidRPr="0006671D">
              <w:rPr>
                <w:rFonts w:eastAsia="Times New Roman" w:cs="Times New Roman"/>
                <w:sz w:val="24"/>
                <w:szCs w:val="24"/>
                <w:lang w:eastAsia="zh-CN"/>
              </w:rPr>
              <w:t xml:space="preserve"> </w:t>
            </w:r>
            <w:r w:rsidR="009775E8" w:rsidRPr="0006671D">
              <w:rPr>
                <w:rFonts w:eastAsia="Times New Roman" w:cs="Times New Roman"/>
                <w:sz w:val="24"/>
                <w:szCs w:val="24"/>
                <w:lang w:eastAsia="zh-CN"/>
              </w:rPr>
              <w:t>Факультета искусств МГИК</w:t>
            </w:r>
          </w:p>
        </w:tc>
      </w:tr>
      <w:tr w:rsidR="00EE73D1" w:rsidRPr="0006671D" w:rsidTr="00971237">
        <w:trPr>
          <w:trHeight w:val="87"/>
        </w:trPr>
        <w:tc>
          <w:tcPr>
            <w:tcW w:w="968" w:type="pct"/>
          </w:tcPr>
          <w:p w:rsidR="00EE73D1" w:rsidRPr="0006671D"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06671D" w:rsidRDefault="0006671D" w:rsidP="00BA4616">
            <w:pPr>
              <w:spacing w:after="0" w:line="276" w:lineRule="auto"/>
              <w:rPr>
                <w:rFonts w:eastAsia="Times New Roman" w:cs="Times New Roman"/>
                <w:b/>
                <w:sz w:val="24"/>
                <w:szCs w:val="24"/>
                <w:lang w:eastAsia="zh-CN"/>
              </w:rPr>
            </w:pPr>
            <w:r w:rsidRPr="0006671D">
              <w:rPr>
                <w:rFonts w:ascii="TimesNewRoman???????" w:hAnsi="TimesNewRoman???????" w:cs="TimesNewRoman???????"/>
                <w:b/>
                <w:sz w:val="23"/>
                <w:szCs w:val="23"/>
              </w:rPr>
              <w:t>Майковская Л.С.</w:t>
            </w: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06671D" w:rsidRDefault="00EE73D1" w:rsidP="001E7ACC">
            <w:pPr>
              <w:spacing w:after="0" w:line="276" w:lineRule="auto"/>
              <w:rPr>
                <w:rFonts w:eastAsia="Times New Roman" w:cs="Times New Roman"/>
                <w:sz w:val="24"/>
                <w:szCs w:val="24"/>
                <w:lang w:eastAsia="zh-CN"/>
              </w:rPr>
            </w:pPr>
          </w:p>
        </w:tc>
      </w:tr>
      <w:tr w:rsidR="0006671D" w:rsidTr="00A60911">
        <w:tc>
          <w:tcPr>
            <w:tcW w:w="968" w:type="pct"/>
          </w:tcPr>
          <w:p w:rsidR="0006671D" w:rsidRPr="000A1895" w:rsidRDefault="0006671D" w:rsidP="00A60911">
            <w:pPr>
              <w:spacing w:after="0" w:line="276" w:lineRule="auto"/>
              <w:jc w:val="both"/>
              <w:rPr>
                <w:rFonts w:eastAsia="Times New Roman" w:cs="Times New Roman"/>
                <w:sz w:val="24"/>
                <w:szCs w:val="24"/>
                <w:lang w:eastAsia="zh-CN"/>
              </w:rPr>
            </w:pPr>
          </w:p>
        </w:tc>
        <w:tc>
          <w:tcPr>
            <w:tcW w:w="4032" w:type="pct"/>
            <w:gridSpan w:val="3"/>
          </w:tcPr>
          <w:p w:rsidR="0006671D" w:rsidRPr="0006671D" w:rsidRDefault="00A60911" w:rsidP="00A60911">
            <w:pPr>
              <w:spacing w:after="0" w:line="276" w:lineRule="auto"/>
              <w:jc w:val="both"/>
              <w:rPr>
                <w:rFonts w:eastAsia="Times New Roman" w:cs="Times New Roman"/>
                <w:sz w:val="24"/>
                <w:szCs w:val="24"/>
                <w:lang w:eastAsia="zh-CN"/>
              </w:rPr>
            </w:pPr>
            <w:r w:rsidRPr="0006671D">
              <w:rPr>
                <w:rFonts w:ascii="TimesNewRoman???????" w:hAnsi="TimesNewRoman???????" w:cs="TimesNewRoman???????"/>
                <w:sz w:val="23"/>
                <w:szCs w:val="23"/>
              </w:rPr>
              <w:t xml:space="preserve">Кандидат </w:t>
            </w:r>
            <w:r w:rsidR="0006671D" w:rsidRPr="0006671D">
              <w:rPr>
                <w:rFonts w:ascii="TimesNewRoman???????" w:hAnsi="TimesNewRoman???????" w:cs="TimesNewRoman???????"/>
                <w:sz w:val="23"/>
                <w:szCs w:val="23"/>
              </w:rPr>
              <w:t>педагогических наук, доцент кафедры музыкального образования</w:t>
            </w:r>
            <w:r w:rsidR="0006671D" w:rsidRPr="0006671D">
              <w:rPr>
                <w:rFonts w:eastAsia="Times New Roman" w:cs="Times New Roman"/>
                <w:sz w:val="24"/>
                <w:szCs w:val="24"/>
                <w:lang w:eastAsia="zh-CN"/>
              </w:rPr>
              <w:t xml:space="preserve"> Факультета искусств МГИК</w:t>
            </w:r>
          </w:p>
        </w:tc>
      </w:tr>
      <w:tr w:rsidR="0006671D" w:rsidRPr="0006671D" w:rsidTr="00A60911">
        <w:trPr>
          <w:trHeight w:val="87"/>
        </w:trPr>
        <w:tc>
          <w:tcPr>
            <w:tcW w:w="968" w:type="pct"/>
          </w:tcPr>
          <w:p w:rsidR="0006671D" w:rsidRPr="0006671D" w:rsidRDefault="0006671D" w:rsidP="00A60911">
            <w:pPr>
              <w:spacing w:after="0" w:line="276" w:lineRule="auto"/>
              <w:jc w:val="both"/>
              <w:rPr>
                <w:rFonts w:eastAsia="Times New Roman" w:cs="Times New Roman"/>
                <w:b/>
                <w:sz w:val="24"/>
                <w:szCs w:val="24"/>
                <w:lang w:eastAsia="zh-CN"/>
              </w:rPr>
            </w:pPr>
          </w:p>
        </w:tc>
        <w:tc>
          <w:tcPr>
            <w:tcW w:w="4032" w:type="pct"/>
            <w:gridSpan w:val="3"/>
          </w:tcPr>
          <w:p w:rsidR="0006671D" w:rsidRPr="0006671D" w:rsidRDefault="0006671D" w:rsidP="00A60911">
            <w:pPr>
              <w:spacing w:after="0" w:line="276" w:lineRule="auto"/>
              <w:rPr>
                <w:rFonts w:eastAsia="Times New Roman" w:cs="Times New Roman"/>
                <w:b/>
                <w:sz w:val="24"/>
                <w:szCs w:val="24"/>
                <w:highlight w:val="yellow"/>
                <w:lang w:eastAsia="zh-CN"/>
              </w:rPr>
            </w:pPr>
            <w:r w:rsidRPr="0006671D">
              <w:rPr>
                <w:rFonts w:ascii="TimesNewRoman???????" w:hAnsi="TimesNewRoman???????" w:cs="TimesNewRoman???????"/>
                <w:b/>
                <w:sz w:val="23"/>
                <w:szCs w:val="23"/>
              </w:rPr>
              <w:t>Климай Е.В.</w:t>
            </w: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271650"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9 от «07» апреля 2022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124D88">
      <w:pPr>
        <w:pStyle w:val="2"/>
        <w:numPr>
          <w:ilvl w:val="0"/>
          <w:numId w:val="6"/>
        </w:numPr>
        <w:autoSpaceDE w:val="0"/>
        <w:autoSpaceDN w:val="0"/>
        <w:adjustRightInd w:val="0"/>
        <w:ind w:left="0" w:firstLine="0"/>
        <w:jc w:val="both"/>
        <w:rPr>
          <w:rFonts w:eastAsia="Calibri"/>
        </w:rPr>
      </w:pPr>
      <w:bookmarkStart w:id="1" w:name="_Toc528600540"/>
      <w:bookmarkStart w:id="2" w:name="_Toc35855927"/>
      <w:bookmarkStart w:id="3" w:name="_Toc35863211"/>
      <w:bookmarkStart w:id="4" w:name="_Toc36124108"/>
      <w:bookmarkStart w:id="5" w:name="_Toc94273620"/>
      <w:bookmarkStart w:id="6" w:name="bookmark16"/>
      <w:bookmarkStart w:id="7" w:name="bookmark15"/>
      <w:r w:rsidRPr="00D9779E">
        <w:rPr>
          <w:rFonts w:eastAsia="Calibri"/>
        </w:rPr>
        <w:lastRenderedPageBreak/>
        <w:t xml:space="preserve">ПЕРЕЧЕНЬ </w:t>
      </w:r>
      <w:bookmarkEnd w:id="1"/>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2"/>
      <w:bookmarkEnd w:id="3"/>
      <w:bookmarkEnd w:id="4"/>
      <w:bookmarkEnd w:id="5"/>
    </w:p>
    <w:p w:rsidR="00EE73D1" w:rsidRPr="00A25C8D" w:rsidRDefault="00EE73D1" w:rsidP="00124D88">
      <w:pPr>
        <w:spacing w:after="0" w:line="276" w:lineRule="auto"/>
        <w:jc w:val="both"/>
        <w:rPr>
          <w:rFonts w:eastAsia="Times New Roman" w:cs="Times New Roman"/>
          <w:szCs w:val="24"/>
          <w:lang w:eastAsia="zh-CN"/>
        </w:rPr>
      </w:pPr>
    </w:p>
    <w:p w:rsidR="00EE73D1" w:rsidRPr="00764353" w:rsidRDefault="00EE73D1" w:rsidP="00871BF9">
      <w:pPr>
        <w:pStyle w:val="af2"/>
        <w:numPr>
          <w:ilvl w:val="0"/>
          <w:numId w:val="24"/>
        </w:numPr>
        <w:shd w:val="clear" w:color="auto" w:fill="FFFFFF"/>
        <w:jc w:val="both"/>
      </w:pPr>
      <w:r w:rsidRPr="00EE73D1">
        <w:rPr>
          <w:b/>
        </w:rPr>
        <w:t>Цель освоения дисциплины</w:t>
      </w:r>
      <w:r w:rsidRPr="00B62E9E">
        <w:t xml:space="preserve"> </w:t>
      </w:r>
      <w:r w:rsidRPr="00EE73D1">
        <w:rPr>
          <w:bCs/>
          <w:color w:val="000000"/>
        </w:rPr>
        <w:t>–</w:t>
      </w:r>
      <w:r w:rsidR="00871BF9">
        <w:rPr>
          <w:bCs/>
          <w:color w:val="000000"/>
        </w:rPr>
        <w:t xml:space="preserve"> </w:t>
      </w:r>
      <w:r w:rsidR="00871BF9" w:rsidRPr="00871BF9">
        <w:rPr>
          <w:bCs/>
          <w:color w:val="000000"/>
        </w:rPr>
        <w:t>подготовка специалиста, способного осуществлять поиск, критический анализ и синтез информации в области музыкального искусства, использовать ее в своей профессиональной деятельности, применять системный подход для решения поставленных задач, управлять своим временем, выстраивать и реализовывать траекторию саморазвития на основе принципов образования в течение всей жизни.</w:t>
      </w:r>
    </w:p>
    <w:p w:rsidR="00D717FB" w:rsidRDefault="00D717FB" w:rsidP="00124D88">
      <w:pPr>
        <w:shd w:val="clear" w:color="auto" w:fill="FFFFFF"/>
        <w:jc w:val="both"/>
        <w:rPr>
          <w:rFonts w:eastAsia="Times New Roman" w:cs="Times New Roman"/>
          <w:b/>
          <w:szCs w:val="24"/>
          <w:lang w:eastAsia="zh-CN"/>
        </w:rPr>
      </w:pPr>
    </w:p>
    <w:p w:rsidR="00EE73D1" w:rsidRDefault="00EE73D1" w:rsidP="00124D88">
      <w:pPr>
        <w:shd w:val="clear" w:color="auto" w:fill="FFFFFF"/>
        <w:jc w:val="both"/>
        <w:rPr>
          <w:rFonts w:eastAsia="Times New Roman" w:cs="Times New Roman"/>
          <w:b/>
          <w:szCs w:val="24"/>
          <w:lang w:eastAsia="zh-CN"/>
        </w:rPr>
      </w:pPr>
      <w:r w:rsidRPr="0006671D">
        <w:rPr>
          <w:rFonts w:eastAsia="Times New Roman" w:cs="Times New Roman"/>
          <w:b/>
          <w:szCs w:val="24"/>
          <w:lang w:eastAsia="zh-CN"/>
        </w:rPr>
        <w:t>Задачи</w:t>
      </w:r>
    </w:p>
    <w:p w:rsidR="0006671D" w:rsidRPr="00764353" w:rsidRDefault="0006671D" w:rsidP="00124D88">
      <w:pPr>
        <w:shd w:val="clear" w:color="auto" w:fill="FFFFFF"/>
        <w:jc w:val="both"/>
        <w:rPr>
          <w:rFonts w:eastAsia="Times New Roman" w:cs="Times New Roman"/>
          <w:b/>
          <w:szCs w:val="24"/>
          <w:lang w:val="en-US" w:eastAsia="zh-CN"/>
        </w:rPr>
      </w:pPr>
    </w:p>
    <w:p w:rsidR="0006671D" w:rsidRDefault="0006671D" w:rsidP="0006671D">
      <w:pPr>
        <w:pStyle w:val="af2"/>
        <w:numPr>
          <w:ilvl w:val="0"/>
          <w:numId w:val="37"/>
        </w:numPr>
        <w:shd w:val="clear" w:color="auto" w:fill="FFFFFF"/>
        <w:jc w:val="both"/>
      </w:pPr>
      <w:r w:rsidRPr="00465492">
        <w:rPr>
          <w:bCs/>
          <w:color w:val="000000"/>
        </w:rPr>
        <w:t>Сформировать</w:t>
      </w:r>
      <w:r w:rsidRPr="00465492">
        <w:rPr>
          <w:bCs/>
        </w:rPr>
        <w:t xml:space="preserve"> знание</w:t>
      </w:r>
      <w:r w:rsidRPr="00465492">
        <w:rPr>
          <w:bCs/>
          <w:color w:val="000000"/>
        </w:rPr>
        <w:t xml:space="preserve"> </w:t>
      </w:r>
      <w:r w:rsidRPr="004954B8">
        <w:t>основны</w:t>
      </w:r>
      <w:r>
        <w:t>х</w:t>
      </w:r>
      <w:r w:rsidRPr="004954B8">
        <w:t xml:space="preserve"> инструмент</w:t>
      </w:r>
      <w:r>
        <w:t>ов</w:t>
      </w:r>
      <w:r w:rsidRPr="004954B8">
        <w:t xml:space="preserve"> поиска информации в электронной телекоммуникационной сети Интернет;</w:t>
      </w:r>
      <w:r>
        <w:t xml:space="preserve"> </w:t>
      </w:r>
      <w:r w:rsidRPr="004954B8">
        <w:t>основн</w:t>
      </w:r>
      <w:r>
        <w:t>ой</w:t>
      </w:r>
      <w:r w:rsidRPr="004954B8">
        <w:t xml:space="preserve"> литератур</w:t>
      </w:r>
      <w:r>
        <w:t>ы</w:t>
      </w:r>
      <w:r w:rsidRPr="004954B8">
        <w:t>, посвящённ</w:t>
      </w:r>
      <w:r>
        <w:t>ой</w:t>
      </w:r>
      <w:r w:rsidRPr="004954B8">
        <w:t xml:space="preserve"> вопросам изучения</w:t>
      </w:r>
      <w:r>
        <w:t xml:space="preserve"> </w:t>
      </w:r>
      <w:r w:rsidRPr="004954B8">
        <w:t xml:space="preserve">музыкальных сочинений; </w:t>
      </w:r>
    </w:p>
    <w:p w:rsidR="0006671D" w:rsidRDefault="0006671D" w:rsidP="0006671D">
      <w:pPr>
        <w:pStyle w:val="af2"/>
        <w:numPr>
          <w:ilvl w:val="0"/>
          <w:numId w:val="37"/>
        </w:numPr>
        <w:shd w:val="clear" w:color="auto" w:fill="FFFFFF"/>
        <w:jc w:val="both"/>
      </w:pPr>
      <w:r>
        <w:t xml:space="preserve">Сформировать умения </w:t>
      </w:r>
      <w:r w:rsidRPr="004954B8">
        <w:rPr>
          <w:color w:val="000000"/>
        </w:rPr>
        <w:t>аргументировано отстаивать собственную позицию по различным проблемам; использовать полученные теоретические знания о человеке, обществе, культуре, в учебной и профессиональной деятельности;</w:t>
      </w:r>
      <w:r>
        <w:rPr>
          <w:color w:val="000000"/>
        </w:rPr>
        <w:t xml:space="preserve"> </w:t>
      </w:r>
      <w:r w:rsidRPr="004954B8">
        <w:rPr>
          <w:color w:val="000000"/>
        </w:rPr>
        <w:t xml:space="preserve">критически осмысливать и обобщать теоретическую информацию; </w:t>
      </w:r>
      <w:r>
        <w:rPr>
          <w:color w:val="000000"/>
        </w:rPr>
        <w:t xml:space="preserve">планировать и организовывать реализацию </w:t>
      </w:r>
      <w:r w:rsidRPr="004954B8">
        <w:t>перспективны</w:t>
      </w:r>
      <w:r>
        <w:t>х</w:t>
      </w:r>
      <w:r w:rsidRPr="004954B8">
        <w:t xml:space="preserve"> цел</w:t>
      </w:r>
      <w:r>
        <w:t>ей</w:t>
      </w:r>
      <w:r w:rsidRPr="004954B8">
        <w:t xml:space="preserve"> собственной деятельности с учетом условий, средств, личностных возможностей; </w:t>
      </w:r>
    </w:p>
    <w:p w:rsidR="0006671D" w:rsidRDefault="0006671D" w:rsidP="0006671D">
      <w:pPr>
        <w:pStyle w:val="af2"/>
        <w:numPr>
          <w:ilvl w:val="0"/>
          <w:numId w:val="37"/>
        </w:numPr>
        <w:shd w:val="clear" w:color="auto" w:fill="FFFFFF"/>
        <w:jc w:val="both"/>
      </w:pPr>
      <w:r>
        <w:t xml:space="preserve">Сформировать умения </w:t>
      </w:r>
      <w:r w:rsidRPr="004954B8">
        <w:t>эффективно находить необходимую информацию для профессиональных целей и свободно ориентироваться в электронной телекоммуникационной сети Интернет; самостоятельно составлять библиографический список трудов, посвященных изучению определенной проблемы в области музыкального искусства</w:t>
      </w:r>
      <w:r>
        <w:t>.</w:t>
      </w:r>
    </w:p>
    <w:p w:rsidR="0006671D" w:rsidRPr="0006671D" w:rsidRDefault="0006671D" w:rsidP="0006671D">
      <w:pPr>
        <w:pStyle w:val="af2"/>
        <w:numPr>
          <w:ilvl w:val="0"/>
          <w:numId w:val="37"/>
        </w:numPr>
        <w:shd w:val="clear" w:color="auto" w:fill="FFFFFF"/>
        <w:jc w:val="both"/>
      </w:pPr>
      <w:r>
        <w:t xml:space="preserve">Сформировать умение пользоваться </w:t>
      </w:r>
      <w:r w:rsidRPr="004954B8">
        <w:rPr>
          <w:color w:val="000000"/>
        </w:rPr>
        <w:t>общенаучными методами (компаративного анализа, системного обобщения) в сочетании с основами специфических методов музыковедческого исследования</w:t>
      </w:r>
      <w:r>
        <w:rPr>
          <w:color w:val="000000"/>
        </w:rPr>
        <w:t>.</w:t>
      </w:r>
    </w:p>
    <w:p w:rsidR="0006671D" w:rsidRPr="0006671D" w:rsidRDefault="0006671D" w:rsidP="0006671D">
      <w:pPr>
        <w:pStyle w:val="af2"/>
        <w:numPr>
          <w:ilvl w:val="0"/>
          <w:numId w:val="37"/>
        </w:numPr>
        <w:shd w:val="clear" w:color="auto" w:fill="FFFFFF"/>
        <w:jc w:val="both"/>
      </w:pPr>
      <w:r w:rsidRPr="0006671D">
        <w:rPr>
          <w:color w:val="000000"/>
        </w:rPr>
        <w:t xml:space="preserve">Сформировать навыки </w:t>
      </w:r>
      <w:r>
        <w:t xml:space="preserve"> </w:t>
      </w:r>
      <w:r w:rsidRPr="004954B8">
        <w:t>работы с основными базами данных в электронной телекоммуникационной сети Интернет;</w:t>
      </w:r>
      <w:r>
        <w:t xml:space="preserve"> и</w:t>
      </w:r>
      <w:r w:rsidRPr="004954B8">
        <w:t>нформацией о новейшей искусствоведческой литературе, о проводимых конференциях, защитах кандидатских и докторских диссертаций, посвящённых различным проблемам музыкального искусства</w:t>
      </w:r>
      <w:r>
        <w:t xml:space="preserve">; </w:t>
      </w:r>
      <w:r w:rsidRPr="004954B8">
        <w:t>приемами информационно-описательной деятельности, систематизации данных, структурированного описания предметной области; познавательными подходами и методами изучения культурных форм и процессов, социально-культурных практик; процедурами практического применения методик анализа к различным культурным формам и процессам современной жизни общества</w:t>
      </w:r>
      <w:r>
        <w:t>.</w:t>
      </w:r>
    </w:p>
    <w:p w:rsidR="0006671D" w:rsidRPr="00DF1CDC" w:rsidRDefault="0006671D" w:rsidP="00124D88">
      <w:pPr>
        <w:spacing w:after="0" w:line="276" w:lineRule="auto"/>
        <w:jc w:val="both"/>
        <w:rPr>
          <w:rFonts w:eastAsia="Times New Roman" w:cs="Times New Roman"/>
          <w:szCs w:val="24"/>
          <w:lang w:eastAsia="zh-CN"/>
        </w:rPr>
      </w:pPr>
    </w:p>
    <w:bookmarkEnd w:id="6"/>
    <w:bookmarkEnd w:id="7"/>
    <w:p w:rsidR="0006671D" w:rsidRDefault="0006671D">
      <w:pPr>
        <w:spacing w:after="200" w:line="276" w:lineRule="auto"/>
        <w:rPr>
          <w:rFonts w:eastAsia="Times New Roman" w:cs="Times New Roman"/>
          <w:b/>
          <w:szCs w:val="24"/>
          <w:lang w:eastAsia="zh-CN"/>
        </w:rPr>
      </w:pPr>
      <w:r>
        <w:rPr>
          <w:b/>
        </w:rPr>
        <w:br w:type="page"/>
      </w:r>
    </w:p>
    <w:p w:rsidR="0002119E" w:rsidRPr="00F446B1" w:rsidRDefault="0002119E" w:rsidP="00124D88">
      <w:pPr>
        <w:pStyle w:val="af2"/>
        <w:numPr>
          <w:ilvl w:val="1"/>
          <w:numId w:val="24"/>
        </w:numPr>
        <w:shd w:val="clear" w:color="auto" w:fill="FFFFFF"/>
        <w:ind w:left="0" w:firstLine="0"/>
        <w:jc w:val="both"/>
        <w:rPr>
          <w:b/>
        </w:rPr>
      </w:pPr>
      <w:r w:rsidRPr="00F446B1">
        <w:rPr>
          <w:b/>
        </w:rPr>
        <w:lastRenderedPageBreak/>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114"/>
        <w:gridCol w:w="8456"/>
      </w:tblGrid>
      <w:tr w:rsidR="00871BF9" w:rsidRPr="00DB6B46" w:rsidTr="00A60911">
        <w:trPr>
          <w:trHeight w:val="20"/>
        </w:trPr>
        <w:tc>
          <w:tcPr>
            <w:tcW w:w="582" w:type="pct"/>
            <w:tcBorders>
              <w:top w:val="single" w:sz="4" w:space="0" w:color="auto"/>
              <w:left w:val="single" w:sz="4" w:space="0" w:color="auto"/>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b/>
                <w:bCs/>
                <w:color w:val="000000"/>
                <w:szCs w:val="28"/>
              </w:rPr>
            </w:pPr>
            <w:r w:rsidRPr="00DB6B46">
              <w:rPr>
                <w:rFonts w:eastAsia="Times New Roman"/>
                <w:b/>
                <w:bCs/>
                <w:color w:val="000000"/>
                <w:szCs w:val="28"/>
              </w:rPr>
              <w:t>УК-1</w:t>
            </w:r>
          </w:p>
        </w:tc>
        <w:tc>
          <w:tcPr>
            <w:tcW w:w="4418" w:type="pct"/>
            <w:tcBorders>
              <w:top w:val="single" w:sz="4" w:space="0" w:color="auto"/>
              <w:left w:val="nil"/>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color w:val="000000"/>
                <w:szCs w:val="28"/>
              </w:rPr>
            </w:pPr>
            <w:r w:rsidRPr="00DB6B46">
              <w:rPr>
                <w:rFonts w:eastAsia="Times New Roman"/>
                <w:color w:val="000000"/>
                <w:szCs w:val="28"/>
              </w:rPr>
              <w:t>Способен осуществлять поиск, критический анализ и синтез информации,</w:t>
            </w:r>
            <w:r>
              <w:rPr>
                <w:rFonts w:eastAsia="Times New Roman"/>
                <w:color w:val="000000"/>
                <w:szCs w:val="28"/>
              </w:rPr>
              <w:t xml:space="preserve"> </w:t>
            </w:r>
            <w:r w:rsidRPr="00DB6B46">
              <w:rPr>
                <w:rFonts w:eastAsia="Times New Roman"/>
                <w:color w:val="000000"/>
                <w:szCs w:val="28"/>
              </w:rPr>
              <w:t>применять системный подход для решения поставленных задач.</w:t>
            </w:r>
          </w:p>
        </w:tc>
      </w:tr>
      <w:tr w:rsidR="00871BF9" w:rsidRPr="00DB6B46" w:rsidTr="00A60911">
        <w:trPr>
          <w:trHeight w:val="20"/>
        </w:trPr>
        <w:tc>
          <w:tcPr>
            <w:tcW w:w="582" w:type="pct"/>
            <w:tcBorders>
              <w:top w:val="nil"/>
              <w:left w:val="single" w:sz="4" w:space="0" w:color="auto"/>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b/>
                <w:bCs/>
                <w:color w:val="000000"/>
                <w:szCs w:val="28"/>
              </w:rPr>
            </w:pPr>
            <w:r w:rsidRPr="00DB6B46">
              <w:rPr>
                <w:rFonts w:eastAsia="Times New Roman"/>
                <w:b/>
                <w:bCs/>
                <w:color w:val="000000"/>
                <w:szCs w:val="28"/>
              </w:rPr>
              <w:t xml:space="preserve">УК-6 </w:t>
            </w:r>
          </w:p>
        </w:tc>
        <w:tc>
          <w:tcPr>
            <w:tcW w:w="4418" w:type="pct"/>
            <w:tcBorders>
              <w:top w:val="nil"/>
              <w:left w:val="nil"/>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color w:val="000000"/>
                <w:szCs w:val="28"/>
              </w:rPr>
            </w:pPr>
            <w:r w:rsidRPr="00DB6B46">
              <w:rPr>
                <w:rFonts w:eastAsia="Times New Roman"/>
                <w:color w:val="000000"/>
                <w:szCs w:val="28"/>
              </w:rPr>
              <w:t xml:space="preserve">Способен управлять своим временем, выстраивать и реализовывать траекторию саморазвития на основе принципов образования в течение всей жизни </w:t>
            </w:r>
          </w:p>
        </w:tc>
      </w:tr>
      <w:tr w:rsidR="00871BF9" w:rsidRPr="00DB6B46" w:rsidTr="00A60911">
        <w:trPr>
          <w:trHeight w:val="20"/>
        </w:trPr>
        <w:tc>
          <w:tcPr>
            <w:tcW w:w="582" w:type="pct"/>
            <w:tcBorders>
              <w:top w:val="nil"/>
              <w:left w:val="single" w:sz="4" w:space="0" w:color="auto"/>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b/>
                <w:bCs/>
                <w:color w:val="000000"/>
                <w:szCs w:val="28"/>
              </w:rPr>
            </w:pPr>
            <w:r w:rsidRPr="00DB6B46">
              <w:rPr>
                <w:rFonts w:eastAsia="Times New Roman"/>
                <w:b/>
                <w:bCs/>
                <w:color w:val="000000"/>
                <w:szCs w:val="28"/>
              </w:rPr>
              <w:t>ОПК-4</w:t>
            </w:r>
          </w:p>
        </w:tc>
        <w:tc>
          <w:tcPr>
            <w:tcW w:w="4418" w:type="pct"/>
            <w:tcBorders>
              <w:top w:val="nil"/>
              <w:left w:val="nil"/>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color w:val="000000"/>
                <w:szCs w:val="28"/>
              </w:rPr>
            </w:pPr>
            <w:r w:rsidRPr="00DB6B46">
              <w:rPr>
                <w:rFonts w:eastAsia="Times New Roman"/>
                <w:color w:val="000000"/>
                <w:szCs w:val="28"/>
              </w:rPr>
              <w:t xml:space="preserve">Способен осуществлять поиск информации в области музыкального искусства, использовать ее в своей профессиональной </w:t>
            </w:r>
            <w:r w:rsidRPr="00DB6B46">
              <w:rPr>
                <w:rFonts w:eastAsia="Times New Roman"/>
                <w:color w:val="000000"/>
                <w:szCs w:val="28"/>
              </w:rPr>
              <w:br/>
              <w:t xml:space="preserve">деятельности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871BF9" w:rsidRPr="00871BF9" w:rsidTr="00871BF9">
        <w:tc>
          <w:tcPr>
            <w:tcW w:w="1667" w:type="pct"/>
            <w:shd w:val="clear" w:color="000000" w:fill="D9D9D9"/>
            <w:hideMark/>
          </w:tcPr>
          <w:p w:rsidR="00871BF9" w:rsidRPr="00871BF9" w:rsidRDefault="00871BF9" w:rsidP="00871BF9">
            <w:pPr>
              <w:spacing w:after="0" w:line="240" w:lineRule="auto"/>
              <w:jc w:val="center"/>
              <w:rPr>
                <w:rFonts w:eastAsia="Times New Roman" w:cs="Times New Roman"/>
                <w:b/>
                <w:bCs/>
                <w:color w:val="000000"/>
                <w:szCs w:val="24"/>
                <w:lang w:eastAsia="ru-RU"/>
              </w:rPr>
            </w:pPr>
            <w:r w:rsidRPr="00871BF9">
              <w:rPr>
                <w:rFonts w:eastAsia="Times New Roman" w:cs="Times New Roman"/>
                <w:b/>
                <w:bCs/>
                <w:color w:val="000000"/>
                <w:szCs w:val="24"/>
                <w:lang w:eastAsia="ru-RU"/>
              </w:rPr>
              <w:t>Код и содержание компетенции</w:t>
            </w:r>
          </w:p>
        </w:tc>
        <w:tc>
          <w:tcPr>
            <w:tcW w:w="1667" w:type="pct"/>
            <w:shd w:val="clear" w:color="000000" w:fill="D9D9D9"/>
            <w:hideMark/>
          </w:tcPr>
          <w:p w:rsidR="00871BF9" w:rsidRPr="00871BF9" w:rsidRDefault="00871BF9" w:rsidP="00871BF9">
            <w:pPr>
              <w:spacing w:after="0" w:line="240" w:lineRule="auto"/>
              <w:jc w:val="center"/>
              <w:rPr>
                <w:rFonts w:eastAsia="Times New Roman" w:cs="Times New Roman"/>
                <w:b/>
                <w:bCs/>
                <w:color w:val="000000"/>
                <w:szCs w:val="24"/>
                <w:lang w:eastAsia="ru-RU"/>
              </w:rPr>
            </w:pPr>
            <w:r w:rsidRPr="00871BF9">
              <w:rPr>
                <w:rFonts w:eastAsia="Times New Roman" w:cs="Times New Roman"/>
                <w:b/>
                <w:bCs/>
                <w:color w:val="000000"/>
                <w:szCs w:val="24"/>
                <w:lang w:eastAsia="ru-RU"/>
              </w:rPr>
              <w:t>Индикаторы достижения</w:t>
            </w:r>
            <w:r w:rsidRPr="00871BF9">
              <w:rPr>
                <w:rFonts w:eastAsia="Times New Roman" w:cs="Times New Roman"/>
                <w:b/>
                <w:bCs/>
                <w:color w:val="000000"/>
                <w:szCs w:val="24"/>
                <w:lang w:eastAsia="ru-RU"/>
              </w:rPr>
              <w:br/>
              <w:t>компетенций</w:t>
            </w:r>
          </w:p>
        </w:tc>
        <w:tc>
          <w:tcPr>
            <w:tcW w:w="1667" w:type="pct"/>
            <w:shd w:val="clear" w:color="000000" w:fill="D9D9D9"/>
            <w:hideMark/>
          </w:tcPr>
          <w:p w:rsidR="00871BF9" w:rsidRPr="00871BF9" w:rsidRDefault="00871BF9" w:rsidP="00871BF9">
            <w:pPr>
              <w:spacing w:after="0" w:line="240" w:lineRule="auto"/>
              <w:jc w:val="center"/>
              <w:rPr>
                <w:rFonts w:eastAsia="Times New Roman" w:cs="Times New Roman"/>
                <w:b/>
                <w:bCs/>
                <w:color w:val="000000"/>
                <w:szCs w:val="24"/>
                <w:lang w:eastAsia="ru-RU"/>
              </w:rPr>
            </w:pPr>
            <w:r w:rsidRPr="00871BF9">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871BF9" w:rsidRPr="00871BF9" w:rsidTr="00871BF9">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УК-1</w:t>
            </w:r>
            <w:r w:rsidRPr="00871BF9">
              <w:rPr>
                <w:rFonts w:eastAsia="Times New Roman" w:cs="Times New Roman"/>
                <w:color w:val="000000"/>
                <w:szCs w:val="24"/>
                <w:lang w:eastAsia="ru-RU"/>
              </w:rPr>
              <w:br/>
              <w:t>Способен</w:t>
            </w:r>
            <w:r w:rsidRPr="00871BF9">
              <w:rPr>
                <w:rFonts w:eastAsia="Times New Roman" w:cs="Times New Roman"/>
                <w:color w:val="000000"/>
                <w:szCs w:val="24"/>
                <w:lang w:eastAsia="ru-RU"/>
              </w:rPr>
              <w:br/>
              <w:t>осуществлять поиск, критический анализ и синтез информации, применять системный подход для решения поставленных задач.</w:t>
            </w:r>
          </w:p>
        </w:tc>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color w:val="000000"/>
                <w:szCs w:val="24"/>
                <w:lang w:eastAsia="ru-RU"/>
              </w:rPr>
              <w:t xml:space="preserve">УК-1.1 </w:t>
            </w:r>
            <w:r w:rsidRPr="00871BF9">
              <w:rPr>
                <w:rFonts w:eastAsia="Times New Roman" w:cs="Times New Roman"/>
                <w:color w:val="000000"/>
                <w:szCs w:val="24"/>
                <w:lang w:eastAsia="ru-RU"/>
              </w:rPr>
              <w:br/>
              <w:t>Анализирует поставленную задачу через выделение ее базовых составляющих</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УК-1.2 </w:t>
            </w:r>
            <w:r w:rsidRPr="00871BF9">
              <w:rPr>
                <w:rFonts w:eastAsia="Times New Roman" w:cs="Times New Roman"/>
                <w:color w:val="000000"/>
                <w:szCs w:val="24"/>
                <w:lang w:eastAsia="ru-RU"/>
              </w:rPr>
              <w:br/>
              <w:t>Находит и критически оценивает информацию, необходимую для решения задачи</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УК-1.3 </w:t>
            </w:r>
            <w:r w:rsidRPr="00871BF9">
              <w:rPr>
                <w:rFonts w:eastAsia="Times New Roman" w:cs="Times New Roman"/>
                <w:color w:val="000000"/>
                <w:szCs w:val="24"/>
                <w:lang w:eastAsia="ru-RU"/>
              </w:rPr>
              <w:br/>
              <w:t>Сопоставляет разные источники информации с целью выявления их противоречий и поиска достоверных суждений</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УК-1.4 </w:t>
            </w:r>
            <w:r w:rsidRPr="00871BF9">
              <w:rPr>
                <w:rFonts w:eastAsia="Times New Roman" w:cs="Times New Roman"/>
                <w:color w:val="000000"/>
                <w:szCs w:val="24"/>
                <w:lang w:eastAsia="ru-RU"/>
              </w:rPr>
              <w:br/>
              <w:t>Предлагает различные варианты решения задачи, оценивая их последствия</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УК-1.5 </w:t>
            </w:r>
            <w:r w:rsidRPr="00871BF9">
              <w:rPr>
                <w:rFonts w:eastAsia="Times New Roman" w:cs="Times New Roman"/>
                <w:color w:val="000000"/>
                <w:szCs w:val="24"/>
                <w:lang w:eastAsia="ru-RU"/>
              </w:rPr>
              <w:br/>
              <w:t xml:space="preserve">Формулирует собственную гражданскую и мировоззренческую позицию с опорой на системный анализ философских взглядов и исторических </w:t>
            </w:r>
            <w:r w:rsidRPr="00871BF9">
              <w:rPr>
                <w:rFonts w:eastAsia="Times New Roman" w:cs="Times New Roman"/>
                <w:color w:val="000000"/>
                <w:szCs w:val="24"/>
                <w:lang w:eastAsia="ru-RU"/>
              </w:rPr>
              <w:lastRenderedPageBreak/>
              <w:t>закономерностей, процессов, явлений и событий</w:t>
            </w: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lastRenderedPageBreak/>
              <w:t>Знать:</w:t>
            </w:r>
            <w:r w:rsidRPr="00871BF9">
              <w:rPr>
                <w:rFonts w:eastAsia="Times New Roman" w:cs="Times New Roman"/>
                <w:color w:val="000000"/>
                <w:szCs w:val="24"/>
                <w:lang w:eastAsia="ru-RU"/>
              </w:rPr>
              <w:br/>
              <w:t>– основные закономерности взаимодействия человека и общества,</w:t>
            </w:r>
            <w:r w:rsidRPr="00871BF9">
              <w:rPr>
                <w:rFonts w:eastAsia="Times New Roman" w:cs="Times New Roman"/>
                <w:color w:val="000000"/>
                <w:szCs w:val="24"/>
                <w:lang w:eastAsia="ru-RU"/>
              </w:rPr>
              <w:br/>
              <w:t>– этапы исторического развития человечества;</w:t>
            </w:r>
            <w:r w:rsidRPr="00871BF9">
              <w:rPr>
                <w:rFonts w:eastAsia="Times New Roman" w:cs="Times New Roman"/>
                <w:color w:val="000000"/>
                <w:szCs w:val="24"/>
                <w:lang w:eastAsia="ru-RU"/>
              </w:rPr>
              <w:br/>
              <w:t>– основные философские категории и проблемы человеческого бытия;</w:t>
            </w:r>
            <w:r w:rsidRPr="00871BF9">
              <w:rPr>
                <w:rFonts w:eastAsia="Times New Roman" w:cs="Times New Roman"/>
                <w:color w:val="000000"/>
                <w:szCs w:val="24"/>
                <w:lang w:eastAsia="ru-RU"/>
              </w:rPr>
              <w:br/>
              <w:t>– принципы поиска методов изучения произведения искусства;</w:t>
            </w:r>
            <w:r w:rsidRPr="00871BF9">
              <w:rPr>
                <w:rFonts w:eastAsia="Times New Roman" w:cs="Times New Roman"/>
                <w:color w:val="000000"/>
                <w:szCs w:val="24"/>
                <w:lang w:eastAsia="ru-RU"/>
              </w:rPr>
              <w:br/>
              <w:t>– терминологическую систему;</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Уметь:</w:t>
            </w:r>
            <w:r w:rsidRPr="00871BF9">
              <w:rPr>
                <w:rFonts w:eastAsia="Times New Roman" w:cs="Times New Roman"/>
                <w:color w:val="000000"/>
                <w:szCs w:val="24"/>
                <w:lang w:eastAsia="ru-RU"/>
              </w:rPr>
              <w:br/>
              <w:t>– анализировать социально и личностно значимые философские проблемы;</w:t>
            </w:r>
            <w:r w:rsidRPr="00871BF9">
              <w:rPr>
                <w:rFonts w:eastAsia="Times New Roman" w:cs="Times New Roman"/>
                <w:color w:val="000000"/>
                <w:szCs w:val="24"/>
                <w:lang w:eastAsia="ru-RU"/>
              </w:rPr>
              <w:br/>
              <w:t>– осмысливать процессы, события и явления мировой истории в динамике их развития, руководствуясь принципами научной объективности и историзма;</w:t>
            </w:r>
            <w:r w:rsidRPr="00871BF9">
              <w:rPr>
                <w:rFonts w:eastAsia="Times New Roman" w:cs="Times New Roman"/>
                <w:color w:val="000000"/>
                <w:szCs w:val="24"/>
                <w:lang w:eastAsia="ru-RU"/>
              </w:rPr>
              <w:br/>
              <w:t>– «мыслить в ретроспективе» и перспективе будущего времени на основе анализа исторических событий и явлений;</w:t>
            </w:r>
            <w:r w:rsidRPr="00871BF9">
              <w:rPr>
                <w:rFonts w:eastAsia="Times New Roman" w:cs="Times New Roman"/>
                <w:color w:val="000000"/>
                <w:szCs w:val="24"/>
                <w:lang w:eastAsia="ru-RU"/>
              </w:rPr>
              <w:br/>
              <w:t xml:space="preserve">– формировать и </w:t>
            </w:r>
            <w:r w:rsidRPr="00871BF9">
              <w:rPr>
                <w:rFonts w:eastAsia="Times New Roman" w:cs="Times New Roman"/>
                <w:color w:val="000000"/>
                <w:szCs w:val="24"/>
                <w:lang w:eastAsia="ru-RU"/>
              </w:rPr>
              <w:lastRenderedPageBreak/>
              <w:t>аргументировано отстаивать собственную позицию по различным проблемам;</w:t>
            </w:r>
            <w:r w:rsidRPr="00871BF9">
              <w:rPr>
                <w:rFonts w:eastAsia="Times New Roman" w:cs="Times New Roman"/>
                <w:color w:val="000000"/>
                <w:szCs w:val="24"/>
                <w:lang w:eastAsia="ru-RU"/>
              </w:rPr>
              <w:br/>
              <w:t>– использовать полученные теоретические знания о</w:t>
            </w:r>
            <w:r w:rsidRPr="00871BF9">
              <w:rPr>
                <w:rFonts w:eastAsia="Times New Roman" w:cs="Times New Roman"/>
                <w:color w:val="000000"/>
                <w:szCs w:val="24"/>
                <w:lang w:eastAsia="ru-RU"/>
              </w:rPr>
              <w:br/>
              <w:t>человеке, обществе, культуре, в учебной и профессиональной деятельности;</w:t>
            </w:r>
            <w:r w:rsidRPr="00871BF9">
              <w:rPr>
                <w:rFonts w:eastAsia="Times New Roman" w:cs="Times New Roman"/>
                <w:color w:val="000000"/>
                <w:szCs w:val="24"/>
                <w:lang w:eastAsia="ru-RU"/>
              </w:rPr>
              <w:br/>
              <w:t>– критически осмысливать и обобщать теоретическую информацию;</w:t>
            </w:r>
            <w:r w:rsidRPr="00871BF9">
              <w:rPr>
                <w:rFonts w:eastAsia="Times New Roman" w:cs="Times New Roman"/>
                <w:color w:val="000000"/>
                <w:szCs w:val="24"/>
                <w:lang w:eastAsia="ru-RU"/>
              </w:rPr>
              <w:br/>
              <w:t>– применять системный подход в профессиональной деятельности.</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Владеть:</w:t>
            </w:r>
            <w:r w:rsidRPr="00871BF9">
              <w:rPr>
                <w:rFonts w:eastAsia="Times New Roman" w:cs="Times New Roman"/>
                <w:color w:val="000000"/>
                <w:szCs w:val="24"/>
                <w:lang w:eastAsia="ru-RU"/>
              </w:rPr>
              <w:br/>
              <w:t>– технологиями приобретения, использования и обновления социогуманитарных знаний;</w:t>
            </w:r>
            <w:r w:rsidRPr="00871BF9">
              <w:rPr>
                <w:rFonts w:eastAsia="Times New Roman" w:cs="Times New Roman"/>
                <w:color w:val="000000"/>
                <w:szCs w:val="24"/>
                <w:lang w:eastAsia="ru-RU"/>
              </w:rPr>
              <w:br/>
              <w:t>– навыками рефлексии, самооценки, самоконтроля;</w:t>
            </w:r>
            <w:r w:rsidRPr="00871BF9">
              <w:rPr>
                <w:rFonts w:eastAsia="Times New Roman" w:cs="Times New Roman"/>
                <w:color w:val="000000"/>
                <w:szCs w:val="24"/>
                <w:lang w:eastAsia="ru-RU"/>
              </w:rPr>
              <w:br/>
              <w:t>– общенаучными методами (компаративного анализа, системного обобщения).</w:t>
            </w:r>
          </w:p>
        </w:tc>
      </w:tr>
      <w:tr w:rsidR="00871BF9" w:rsidRPr="00871BF9" w:rsidTr="00871BF9">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УК-6</w:t>
            </w:r>
            <w:r w:rsidRPr="00871BF9">
              <w:rPr>
                <w:rFonts w:eastAsia="Times New Roman" w:cs="Times New Roman"/>
                <w:color w:val="000000"/>
                <w:szCs w:val="24"/>
                <w:lang w:eastAsia="ru-RU"/>
              </w:rPr>
              <w:b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color w:val="000000"/>
                <w:szCs w:val="24"/>
                <w:lang w:eastAsia="ru-RU"/>
              </w:rPr>
              <w:t xml:space="preserve">УК-6.1 </w:t>
            </w:r>
            <w:r w:rsidRPr="00871BF9">
              <w:rPr>
                <w:rFonts w:eastAsia="Times New Roman" w:cs="Times New Roman"/>
                <w:color w:val="000000"/>
                <w:szCs w:val="24"/>
                <w:lang w:eastAsia="ru-RU"/>
              </w:rPr>
              <w:br/>
              <w:t>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УК-6.2 </w:t>
            </w:r>
            <w:r w:rsidRPr="00871BF9">
              <w:rPr>
                <w:rFonts w:eastAsia="Times New Roman" w:cs="Times New Roman"/>
                <w:color w:val="000000"/>
                <w:szCs w:val="24"/>
                <w:lang w:eastAsia="ru-RU"/>
              </w:rPr>
              <w:br/>
              <w:t>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УК-6.3 </w:t>
            </w:r>
            <w:r w:rsidRPr="00871BF9">
              <w:rPr>
                <w:rFonts w:eastAsia="Times New Roman" w:cs="Times New Roman"/>
                <w:color w:val="000000"/>
                <w:szCs w:val="24"/>
                <w:lang w:eastAsia="ru-RU"/>
              </w:rPr>
              <w:br/>
              <w:t xml:space="preserve">Критически оценивает эффективность использования времени при </w:t>
            </w:r>
            <w:r w:rsidRPr="00871BF9">
              <w:rPr>
                <w:rFonts w:eastAsia="Times New Roman" w:cs="Times New Roman"/>
                <w:color w:val="000000"/>
                <w:szCs w:val="24"/>
                <w:lang w:eastAsia="ru-RU"/>
              </w:rPr>
              <w:lastRenderedPageBreak/>
              <w:t>решении поставленных задач, а также относительно полученного результата</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УК-6.4 </w:t>
            </w:r>
            <w:r w:rsidRPr="00871BF9">
              <w:rPr>
                <w:rFonts w:eastAsia="Times New Roman" w:cs="Times New Roman"/>
                <w:color w:val="000000"/>
                <w:szCs w:val="24"/>
                <w:lang w:eastAsia="ru-RU"/>
              </w:rPr>
              <w:br/>
              <w:t>Проявляет интерес к саморазвитию и использует предоставляемые возможности для приобретения новых знаний и навыков</w:t>
            </w: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lastRenderedPageBreak/>
              <w:t>Знать:</w:t>
            </w:r>
            <w:r w:rsidRPr="00871BF9">
              <w:rPr>
                <w:rFonts w:eastAsia="Times New Roman" w:cs="Times New Roman"/>
                <w:color w:val="000000"/>
                <w:szCs w:val="24"/>
                <w:lang w:eastAsia="ru-RU"/>
              </w:rPr>
              <w:br/>
              <w:t>– о своих ресурсах и их пределах (личностных, ситуативных, временных и т.д.), для успешного выполнения порученной работы;</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Уметь:</w:t>
            </w:r>
            <w:r w:rsidRPr="00871BF9">
              <w:rPr>
                <w:rFonts w:eastAsia="Times New Roman" w:cs="Times New Roman"/>
                <w:color w:val="000000"/>
                <w:szCs w:val="24"/>
                <w:lang w:eastAsia="ru-RU"/>
              </w:rPr>
              <w:br/>
              <w:t>– планировать перспективные цели собственной деятельности с учетом условий, средств, личностных возможностей;</w:t>
            </w:r>
            <w:r w:rsidRPr="00871BF9">
              <w:rPr>
                <w:rFonts w:eastAsia="Times New Roman" w:cs="Times New Roman"/>
                <w:color w:val="000000"/>
                <w:szCs w:val="24"/>
                <w:lang w:eastAsia="ru-RU"/>
              </w:rPr>
              <w:br/>
              <w:t>– реализовывать намеченные цели деятельности с учетом условий, средств, личностных</w:t>
            </w:r>
            <w:r w:rsidRPr="00871BF9">
              <w:rPr>
                <w:rFonts w:eastAsia="Times New Roman" w:cs="Times New Roman"/>
                <w:color w:val="000000"/>
                <w:szCs w:val="24"/>
                <w:lang w:eastAsia="ru-RU"/>
              </w:rPr>
              <w:br/>
              <w:t>возможностей;</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Владеть:</w:t>
            </w:r>
            <w:r w:rsidRPr="00871BF9">
              <w:rPr>
                <w:rFonts w:eastAsia="Times New Roman" w:cs="Times New Roman"/>
                <w:color w:val="000000"/>
                <w:szCs w:val="24"/>
                <w:lang w:eastAsia="ru-RU"/>
              </w:rPr>
              <w:br/>
              <w:t>– навыком составления плана последовательных шагов для достижения поставленной цели.</w:t>
            </w:r>
          </w:p>
        </w:tc>
      </w:tr>
      <w:tr w:rsidR="00871BF9" w:rsidRPr="00871BF9" w:rsidTr="00871BF9">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lastRenderedPageBreak/>
              <w:t>ОПК-4</w:t>
            </w:r>
            <w:r w:rsidRPr="00871BF9">
              <w:rPr>
                <w:rFonts w:eastAsia="Times New Roman" w:cs="Times New Roman"/>
                <w:color w:val="000000"/>
                <w:szCs w:val="24"/>
                <w:lang w:eastAsia="ru-RU"/>
              </w:rPr>
              <w:br/>
              <w:t>Способен осуществлять поиск информации в области музыкального искусства, использовать ее в своей профессиональной деятельности</w:t>
            </w:r>
          </w:p>
        </w:tc>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color w:val="000000"/>
                <w:szCs w:val="24"/>
                <w:lang w:eastAsia="ru-RU"/>
              </w:rPr>
              <w:t xml:space="preserve">ОПК-4.1 </w:t>
            </w:r>
            <w:r w:rsidRPr="00871BF9">
              <w:rPr>
                <w:rFonts w:eastAsia="Times New Roman" w:cs="Times New Roman"/>
                <w:color w:val="000000"/>
                <w:szCs w:val="24"/>
                <w:lang w:eastAsia="ru-RU"/>
              </w:rPr>
              <w:br/>
              <w:t>Эффективно пользуется современными инструментами поиска информации  в электронной телекоммуникационной сети Интернет;</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ОПК-4.2 </w:t>
            </w:r>
            <w:r w:rsidRPr="00871BF9">
              <w:rPr>
                <w:rFonts w:eastAsia="Times New Roman" w:cs="Times New Roman"/>
                <w:color w:val="000000"/>
                <w:szCs w:val="24"/>
                <w:lang w:eastAsia="ru-RU"/>
              </w:rPr>
              <w:br/>
              <w:t>Осуществляет сбор, анализ и систематизацию информации, организовывает ее хранение</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ОПК-4.3 </w:t>
            </w:r>
            <w:r w:rsidRPr="00871BF9">
              <w:rPr>
                <w:rFonts w:eastAsia="Times New Roman" w:cs="Times New Roman"/>
                <w:color w:val="000000"/>
                <w:szCs w:val="24"/>
                <w:lang w:eastAsia="ru-RU"/>
              </w:rPr>
              <w:br/>
              <w:t>Собирает, анализирует и систематизирует информацию в рамках научного исследования в области музыкального исполнительства и педагогики</w:t>
            </w: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Знать:</w:t>
            </w:r>
            <w:r w:rsidRPr="00871BF9">
              <w:rPr>
                <w:rFonts w:eastAsia="Times New Roman" w:cs="Times New Roman"/>
                <w:color w:val="000000"/>
                <w:szCs w:val="24"/>
                <w:lang w:eastAsia="ru-RU"/>
              </w:rPr>
              <w:br/>
              <w:t>– основные инструменты поиска информации в электронной телекоммуникационной сети Интернет;</w:t>
            </w:r>
            <w:r w:rsidRPr="00871BF9">
              <w:rPr>
                <w:rFonts w:eastAsia="Times New Roman" w:cs="Times New Roman"/>
                <w:color w:val="000000"/>
                <w:szCs w:val="24"/>
                <w:lang w:eastAsia="ru-RU"/>
              </w:rPr>
              <w:br/>
              <w:t>– основную литературу, посвящённую вопросам изучения музыкальных сочинений;</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Уметь:</w:t>
            </w:r>
            <w:r w:rsidRPr="00871BF9">
              <w:rPr>
                <w:rFonts w:eastAsia="Times New Roman" w:cs="Times New Roman"/>
                <w:color w:val="000000"/>
                <w:szCs w:val="24"/>
                <w:lang w:eastAsia="ru-RU"/>
              </w:rPr>
              <w:br/>
              <w:t>– эффективно находить необходимую информацию для профессиональных целей и свободно ориентироваться в электронной телекоммуникационной сети Интернет;</w:t>
            </w:r>
            <w:r w:rsidRPr="00871BF9">
              <w:rPr>
                <w:rFonts w:eastAsia="Times New Roman" w:cs="Times New Roman"/>
                <w:color w:val="000000"/>
                <w:szCs w:val="24"/>
                <w:lang w:eastAsia="ru-RU"/>
              </w:rPr>
              <w:br/>
              <w:t>– самостоятельно составлять библиографический список трудов, посвященных изучению определенной проблемы в области музыкального искусства;</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Владеть:</w:t>
            </w:r>
            <w:r w:rsidRPr="00871BF9">
              <w:rPr>
                <w:rFonts w:eastAsia="Times New Roman" w:cs="Times New Roman"/>
                <w:color w:val="000000"/>
                <w:szCs w:val="24"/>
                <w:lang w:eastAsia="ru-RU"/>
              </w:rPr>
              <w:br/>
              <w:t>– навыками работы с основными базами данных в электронной телекоммуникационной сети Интернет;</w:t>
            </w:r>
            <w:r w:rsidRPr="00871BF9">
              <w:rPr>
                <w:rFonts w:eastAsia="Times New Roman" w:cs="Times New Roman"/>
                <w:color w:val="000000"/>
                <w:szCs w:val="24"/>
                <w:lang w:eastAsia="ru-RU"/>
              </w:rPr>
              <w:br/>
              <w:t>– информацией о новейшей искусствоведческой литературе, о проводимых конференциях, защитах кандидатских и докторских диссертаций, посвящённых различным проблемам</w:t>
            </w:r>
            <w:r w:rsidRPr="00871BF9">
              <w:rPr>
                <w:rFonts w:eastAsia="Times New Roman" w:cs="Times New Roman"/>
                <w:color w:val="000000"/>
                <w:szCs w:val="24"/>
                <w:lang w:eastAsia="ru-RU"/>
              </w:rPr>
              <w:br/>
              <w:t>музыкального искусства;</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124D88">
      <w:pPr>
        <w:pStyle w:val="2"/>
        <w:numPr>
          <w:ilvl w:val="0"/>
          <w:numId w:val="6"/>
        </w:numPr>
        <w:ind w:left="0" w:firstLine="0"/>
        <w:jc w:val="both"/>
        <w:rPr>
          <w:rFonts w:eastAsia="Calibri"/>
        </w:rPr>
      </w:pPr>
      <w:bookmarkStart w:id="8" w:name="_Toc528600541"/>
      <w:bookmarkStart w:id="9" w:name="_Toc94273621"/>
      <w:r w:rsidRPr="00C44549">
        <w:rPr>
          <w:rFonts w:eastAsia="Calibri"/>
        </w:rPr>
        <w:lastRenderedPageBreak/>
        <w:t>МЕСТО ДИСЦИПЛИНЫ В СТРУКТУРЕ ОПОП ВО</w:t>
      </w:r>
      <w:bookmarkEnd w:id="8"/>
      <w:bookmarkEnd w:id="9"/>
    </w:p>
    <w:p w:rsidR="0015605A" w:rsidRDefault="0015605A">
      <w:pPr>
        <w:spacing w:after="200" w:line="276" w:lineRule="auto"/>
        <w:rPr>
          <w:rFonts w:eastAsia="Arial Unicode MS"/>
        </w:rPr>
      </w:pPr>
      <w:bookmarkStart w:id="10" w:name="_Toc528600542"/>
    </w:p>
    <w:p w:rsidR="00871BF9" w:rsidRDefault="00871BF9" w:rsidP="00871BF9">
      <w:pPr>
        <w:spacing w:after="0" w:line="240" w:lineRule="auto"/>
        <w:ind w:firstLine="709"/>
        <w:jc w:val="both"/>
        <w:rPr>
          <w:szCs w:val="28"/>
        </w:rPr>
      </w:pPr>
      <w:r w:rsidRPr="00154B13">
        <w:rPr>
          <w:szCs w:val="28"/>
        </w:rPr>
        <w:t xml:space="preserve">Дисциплина </w:t>
      </w:r>
      <w:r>
        <w:rPr>
          <w:szCs w:val="28"/>
        </w:rPr>
        <w:t>«Основы научных исследований»</w:t>
      </w:r>
      <w:r w:rsidRPr="00154B13">
        <w:rPr>
          <w:szCs w:val="28"/>
        </w:rPr>
        <w:t xml:space="preserve"> относится к Обязательной части Блока 1 </w:t>
      </w:r>
      <w:r w:rsidRPr="004F0880">
        <w:rPr>
          <w:szCs w:val="28"/>
        </w:rPr>
        <w:t xml:space="preserve">программы </w:t>
      </w:r>
      <w:r>
        <w:rPr>
          <w:szCs w:val="28"/>
        </w:rPr>
        <w:t>53.03.02 «Музыкально-инструментальное искусство», профиль «Оркестровые духовые и ударные инструменты».</w:t>
      </w:r>
    </w:p>
    <w:p w:rsidR="00871BF9" w:rsidRDefault="00871BF9" w:rsidP="00871BF9">
      <w:pPr>
        <w:spacing w:after="0" w:line="240" w:lineRule="auto"/>
        <w:ind w:firstLine="709"/>
        <w:jc w:val="both"/>
        <w:rPr>
          <w:szCs w:val="28"/>
        </w:rPr>
      </w:pPr>
      <w:r w:rsidRPr="00154B13">
        <w:rPr>
          <w:szCs w:val="28"/>
        </w:rPr>
        <w:t xml:space="preserve">Изучение дисциплины базируется на системе знаний, умений и компетенций, полученных студентами </w:t>
      </w:r>
      <w:r>
        <w:rPr>
          <w:szCs w:val="28"/>
        </w:rPr>
        <w:t>в процессе обучения</w:t>
      </w:r>
      <w:r w:rsidRPr="00154B13">
        <w:rPr>
          <w:szCs w:val="28"/>
        </w:rPr>
        <w:t xml:space="preserve"> в средних специальных учебных заведениях</w:t>
      </w:r>
      <w:r>
        <w:rPr>
          <w:szCs w:val="28"/>
        </w:rPr>
        <w:t xml:space="preserve">, а также приобретенных студентами в процессе освоения дисциплин «История», «Философия», «Педагогика и психология», «Эстетика и теория искусства». </w:t>
      </w:r>
    </w:p>
    <w:p w:rsidR="00871BF9" w:rsidRDefault="00871BF9" w:rsidP="00871BF9">
      <w:pPr>
        <w:spacing w:after="0" w:line="240" w:lineRule="auto"/>
        <w:ind w:firstLine="709"/>
        <w:jc w:val="both"/>
        <w:rPr>
          <w:szCs w:val="28"/>
        </w:rPr>
      </w:pPr>
      <w:r w:rsidRPr="00154B13">
        <w:rPr>
          <w:szCs w:val="28"/>
        </w:rPr>
        <w:t>Освоение данной дисциплины является основой для п</w:t>
      </w:r>
      <w:r>
        <w:rPr>
          <w:szCs w:val="28"/>
        </w:rPr>
        <w:t xml:space="preserve">оследующего освоения дисциплин «Основы научных исследований (практикум)» </w:t>
      </w:r>
      <w:r w:rsidRPr="00154B13">
        <w:rPr>
          <w:szCs w:val="28"/>
        </w:rPr>
        <w:t>прохождения</w:t>
      </w:r>
      <w:r>
        <w:rPr>
          <w:szCs w:val="28"/>
        </w:rPr>
        <w:t xml:space="preserve"> Исполнительской практики</w:t>
      </w:r>
      <w:r w:rsidRPr="00154B13">
        <w:rPr>
          <w:szCs w:val="28"/>
        </w:rPr>
        <w:t xml:space="preserve">, подготовки к </w:t>
      </w:r>
      <w:r>
        <w:rPr>
          <w:szCs w:val="28"/>
        </w:rPr>
        <w:t>Государственной итоговой аттестации</w:t>
      </w:r>
      <w:r w:rsidRPr="00154B13">
        <w:rPr>
          <w:szCs w:val="28"/>
        </w:rPr>
        <w:t>.</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D717FB" w:rsidRDefault="00D717FB">
      <w:pPr>
        <w:spacing w:after="200" w:line="276" w:lineRule="auto"/>
        <w:rPr>
          <w:rFonts w:eastAsia="Arial Unicode MS" w:cs="Times New Roman"/>
          <w:b/>
          <w:bCs/>
          <w:szCs w:val="24"/>
          <w:lang w:eastAsia="zh-CN"/>
        </w:rPr>
      </w:pPr>
    </w:p>
    <w:p w:rsidR="002F2DF2" w:rsidRPr="00DF1CDC" w:rsidRDefault="002F2DF2" w:rsidP="00124D88">
      <w:pPr>
        <w:pStyle w:val="2"/>
        <w:jc w:val="both"/>
        <w:rPr>
          <w:rFonts w:eastAsia="Arial Unicode MS"/>
        </w:rPr>
      </w:pPr>
    </w:p>
    <w:p w:rsidR="00AD087A" w:rsidRPr="0077768A" w:rsidRDefault="00440A32" w:rsidP="00124D88">
      <w:pPr>
        <w:pStyle w:val="2"/>
        <w:numPr>
          <w:ilvl w:val="0"/>
          <w:numId w:val="6"/>
        </w:numPr>
        <w:ind w:left="0" w:firstLine="0"/>
        <w:jc w:val="both"/>
        <w:rPr>
          <w:rFonts w:eastAsia="Calibri"/>
        </w:rPr>
      </w:pPr>
      <w:bookmarkStart w:id="11" w:name="_Toc94273622"/>
      <w:bookmarkEnd w:id="10"/>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1"/>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871BF9" w:rsidRPr="00E11036" w:rsidTr="00A60911">
        <w:trPr>
          <w:trHeight w:val="375"/>
        </w:trPr>
        <w:tc>
          <w:tcPr>
            <w:tcW w:w="362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color w:val="000000"/>
                <w:szCs w:val="28"/>
              </w:rPr>
            </w:pPr>
            <w:r w:rsidRPr="00E11036">
              <w:rPr>
                <w:rFonts w:eastAsia="Times New Roman"/>
                <w:color w:val="000000"/>
                <w:szCs w:val="28"/>
              </w:rPr>
              <w:t>Зачетных единиц:</w:t>
            </w:r>
          </w:p>
        </w:tc>
        <w:tc>
          <w:tcPr>
            <w:tcW w:w="80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b/>
                <w:bCs/>
                <w:color w:val="000000"/>
                <w:szCs w:val="28"/>
              </w:rPr>
            </w:pPr>
            <w:r w:rsidRPr="00E11036">
              <w:rPr>
                <w:rFonts w:eastAsia="Times New Roman"/>
                <w:b/>
                <w:bCs/>
                <w:color w:val="000000"/>
                <w:szCs w:val="28"/>
              </w:rPr>
              <w:t>2</w:t>
            </w:r>
          </w:p>
        </w:tc>
      </w:tr>
      <w:tr w:rsidR="00871BF9" w:rsidRPr="00E11036" w:rsidTr="00A60911">
        <w:trPr>
          <w:trHeight w:val="375"/>
        </w:trPr>
        <w:tc>
          <w:tcPr>
            <w:tcW w:w="362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color w:val="000000"/>
                <w:szCs w:val="28"/>
              </w:rPr>
            </w:pPr>
            <w:r w:rsidRPr="00E11036">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b/>
                <w:bCs/>
                <w:color w:val="000000"/>
                <w:szCs w:val="28"/>
              </w:rPr>
            </w:pPr>
            <w:r w:rsidRPr="00E11036">
              <w:rPr>
                <w:rFonts w:eastAsia="Times New Roman"/>
                <w:b/>
                <w:bCs/>
                <w:color w:val="000000"/>
                <w:szCs w:val="28"/>
              </w:rPr>
              <w:t>72</w:t>
            </w:r>
          </w:p>
        </w:tc>
      </w:tr>
      <w:tr w:rsidR="00871BF9" w:rsidRPr="00E11036" w:rsidTr="00A60911">
        <w:trPr>
          <w:trHeight w:val="375"/>
        </w:trPr>
        <w:tc>
          <w:tcPr>
            <w:tcW w:w="362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color w:val="000000"/>
                <w:szCs w:val="28"/>
              </w:rPr>
            </w:pPr>
            <w:r w:rsidRPr="00E11036">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b/>
                <w:bCs/>
                <w:color w:val="000000"/>
                <w:szCs w:val="28"/>
              </w:rPr>
            </w:pPr>
            <w:r w:rsidRPr="00E11036">
              <w:rPr>
                <w:rFonts w:eastAsia="Times New Roman"/>
                <w:b/>
                <w:bCs/>
                <w:color w:val="000000"/>
                <w:szCs w:val="28"/>
              </w:rPr>
              <w:t>54</w:t>
            </w:r>
          </w:p>
        </w:tc>
      </w:tr>
    </w:tbl>
    <w:p w:rsidR="00AD087A" w:rsidRPr="005B7CA6" w:rsidRDefault="00AD087A" w:rsidP="00124D88">
      <w:pPr>
        <w:spacing w:after="0" w:line="276" w:lineRule="auto"/>
        <w:rPr>
          <w:rFonts w:eastAsia="Times New Roman" w:cs="Times New Roman"/>
          <w:szCs w:val="24"/>
          <w:lang w:eastAsia="zh-CN"/>
        </w:rPr>
      </w:pPr>
    </w:p>
    <w:p w:rsidR="00B73E53"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ab/>
      </w:r>
    </w:p>
    <w:p w:rsidR="00B73E53" w:rsidRDefault="00B73E53">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lastRenderedPageBreak/>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p w:rsidR="00302ED8" w:rsidRDefault="00302ED8"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532"/>
        <w:gridCol w:w="1192"/>
        <w:gridCol w:w="2241"/>
        <w:gridCol w:w="1169"/>
        <w:gridCol w:w="1436"/>
      </w:tblGrid>
      <w:tr w:rsidR="00302ED8" w:rsidRPr="00302ED8" w:rsidTr="00302ED8">
        <w:trPr>
          <w:trHeight w:val="315"/>
        </w:trPr>
        <w:tc>
          <w:tcPr>
            <w:tcW w:w="363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Виды учебной деятельности</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xml:space="preserve">Всего </w:t>
            </w:r>
          </w:p>
        </w:tc>
        <w:tc>
          <w:tcPr>
            <w:tcW w:w="751" w:type="pct"/>
            <w:tcBorders>
              <w:top w:val="single" w:sz="4" w:space="0" w:color="auto"/>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семестры</w:t>
            </w:r>
          </w:p>
        </w:tc>
      </w:tr>
      <w:tr w:rsidR="00302ED8" w:rsidRPr="00302ED8" w:rsidTr="00302ED8">
        <w:trPr>
          <w:trHeight w:val="315"/>
        </w:trPr>
        <w:tc>
          <w:tcPr>
            <w:tcW w:w="3638" w:type="pct"/>
            <w:gridSpan w:val="3"/>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611" w:type="pct"/>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75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7</w:t>
            </w:r>
          </w:p>
        </w:tc>
      </w:tr>
      <w:tr w:rsidR="00302ED8" w:rsidRPr="00302ED8" w:rsidTr="00302ED8">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Контактная работа обучающихся, в том числе:</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17</w:t>
            </w:r>
          </w:p>
        </w:tc>
        <w:tc>
          <w:tcPr>
            <w:tcW w:w="75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17</w:t>
            </w:r>
          </w:p>
        </w:tc>
      </w:tr>
      <w:tr w:rsidR="00302ED8" w:rsidRPr="00302ED8" w:rsidTr="00302ED8">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Занятия лекционного типа</w:t>
            </w: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17</w:t>
            </w:r>
          </w:p>
        </w:tc>
        <w:tc>
          <w:tcPr>
            <w:tcW w:w="75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17</w:t>
            </w:r>
          </w:p>
        </w:tc>
      </w:tr>
      <w:tr w:rsidR="00302ED8" w:rsidRPr="00302ED8" w:rsidTr="00302ED8">
        <w:trPr>
          <w:trHeight w:val="315"/>
        </w:trPr>
        <w:tc>
          <w:tcPr>
            <w:tcW w:w="3638"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Занятия семинарского типа</w:t>
            </w: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0</w:t>
            </w:r>
          </w:p>
        </w:tc>
        <w:tc>
          <w:tcPr>
            <w:tcW w:w="75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r>
      <w:tr w:rsidR="00302ED8" w:rsidRPr="00302ED8" w:rsidTr="00302ED8">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 xml:space="preserve">Самостоятельная работа  </w:t>
            </w:r>
          </w:p>
        </w:tc>
        <w:tc>
          <w:tcPr>
            <w:tcW w:w="611" w:type="pct"/>
            <w:tcBorders>
              <w:top w:val="nil"/>
              <w:left w:val="nil"/>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55</w:t>
            </w:r>
          </w:p>
        </w:tc>
        <w:tc>
          <w:tcPr>
            <w:tcW w:w="75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55</w:t>
            </w:r>
          </w:p>
        </w:tc>
      </w:tr>
      <w:tr w:rsidR="00302ED8" w:rsidRPr="00302ED8" w:rsidTr="00302ED8">
        <w:trPr>
          <w:trHeight w:val="330"/>
        </w:trPr>
        <w:tc>
          <w:tcPr>
            <w:tcW w:w="2468"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Форма промежуточной аттестации</w:t>
            </w:r>
          </w:p>
        </w:tc>
        <w:tc>
          <w:tcPr>
            <w:tcW w:w="1170" w:type="pct"/>
            <w:tcBorders>
              <w:top w:val="nil"/>
              <w:left w:val="nil"/>
              <w:bottom w:val="single" w:sz="4" w:space="0" w:color="auto"/>
              <w:right w:val="single" w:sz="4" w:space="0" w:color="auto"/>
            </w:tcBorders>
            <w:shd w:val="clear" w:color="000000" w:fill="FFFFFF"/>
            <w:noWrap/>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экзамен</w:t>
            </w:r>
          </w:p>
        </w:tc>
        <w:tc>
          <w:tcPr>
            <w:tcW w:w="611" w:type="pct"/>
            <w:tcBorders>
              <w:top w:val="nil"/>
              <w:left w:val="nil"/>
              <w:bottom w:val="single" w:sz="4" w:space="0" w:color="auto"/>
              <w:right w:val="single" w:sz="4" w:space="0" w:color="auto"/>
            </w:tcBorders>
            <w:shd w:val="clear" w:color="000000" w:fill="FFFFFF"/>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751" w:type="pct"/>
            <w:tcBorders>
              <w:top w:val="nil"/>
              <w:left w:val="nil"/>
              <w:bottom w:val="single" w:sz="4" w:space="0" w:color="auto"/>
              <w:right w:val="single" w:sz="4" w:space="0" w:color="auto"/>
            </w:tcBorders>
            <w:shd w:val="clear" w:color="000000" w:fill="FFFFFF"/>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r>
      <w:tr w:rsidR="00302ED8" w:rsidRPr="00302ED8" w:rsidTr="00302ED8">
        <w:trPr>
          <w:trHeight w:val="315"/>
        </w:trPr>
        <w:tc>
          <w:tcPr>
            <w:tcW w:w="2468" w:type="pct"/>
            <w:gridSpan w:val="2"/>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1170" w:type="pct"/>
            <w:tcBorders>
              <w:top w:val="nil"/>
              <w:left w:val="nil"/>
              <w:bottom w:val="single" w:sz="4" w:space="0" w:color="auto"/>
              <w:right w:val="single" w:sz="4" w:space="0" w:color="auto"/>
            </w:tcBorders>
            <w:shd w:val="clear" w:color="000000" w:fill="FFFFFF"/>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зачет</w:t>
            </w:r>
          </w:p>
        </w:tc>
        <w:tc>
          <w:tcPr>
            <w:tcW w:w="611" w:type="pct"/>
            <w:tcBorders>
              <w:top w:val="nil"/>
              <w:left w:val="nil"/>
              <w:bottom w:val="single" w:sz="4" w:space="0" w:color="auto"/>
              <w:right w:val="single" w:sz="4" w:space="0" w:color="auto"/>
            </w:tcBorders>
            <w:shd w:val="clear" w:color="000000" w:fill="FFFFFF"/>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75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зач</w:t>
            </w:r>
          </w:p>
        </w:tc>
      </w:tr>
      <w:tr w:rsidR="00302ED8" w:rsidRPr="00302ED8" w:rsidTr="00302ED8">
        <w:trPr>
          <w:trHeight w:val="315"/>
        </w:trPr>
        <w:tc>
          <w:tcPr>
            <w:tcW w:w="1845" w:type="pct"/>
            <w:vMerge w:val="restart"/>
            <w:tcBorders>
              <w:top w:val="nil"/>
              <w:left w:val="single" w:sz="4" w:space="0" w:color="auto"/>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 xml:space="preserve">Общая трудоемкость                                 </w:t>
            </w: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в академических часах</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72</w:t>
            </w:r>
          </w:p>
        </w:tc>
        <w:tc>
          <w:tcPr>
            <w:tcW w:w="75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72</w:t>
            </w:r>
          </w:p>
        </w:tc>
      </w:tr>
      <w:tr w:rsidR="00302ED8" w:rsidRPr="00302ED8" w:rsidTr="00302ED8">
        <w:trPr>
          <w:trHeight w:val="330"/>
        </w:trPr>
        <w:tc>
          <w:tcPr>
            <w:tcW w:w="1845" w:type="pct"/>
            <w:vMerge/>
            <w:tcBorders>
              <w:top w:val="nil"/>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в зачетных единицах</w:t>
            </w:r>
          </w:p>
        </w:tc>
        <w:tc>
          <w:tcPr>
            <w:tcW w:w="611" w:type="pct"/>
            <w:tcBorders>
              <w:top w:val="nil"/>
              <w:left w:val="nil"/>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2</w:t>
            </w:r>
          </w:p>
        </w:tc>
        <w:tc>
          <w:tcPr>
            <w:tcW w:w="75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2</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p w:rsidR="00302ED8" w:rsidRDefault="00302ED8"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142"/>
        <w:gridCol w:w="1060"/>
        <w:gridCol w:w="1994"/>
        <w:gridCol w:w="1039"/>
        <w:gridCol w:w="1169"/>
        <w:gridCol w:w="1166"/>
      </w:tblGrid>
      <w:tr w:rsidR="00302ED8" w:rsidRPr="00302ED8" w:rsidTr="00302ED8">
        <w:trPr>
          <w:trHeight w:val="315"/>
        </w:trPr>
        <w:tc>
          <w:tcPr>
            <w:tcW w:w="323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bookmarkStart w:id="12" w:name="_Toc35855930"/>
            <w:bookmarkStart w:id="13" w:name="_Toc35863214"/>
            <w:bookmarkStart w:id="14" w:name="_Toc36124111"/>
            <w:r w:rsidRPr="00302ED8">
              <w:rPr>
                <w:rFonts w:eastAsia="Times New Roman" w:cs="Times New Roman"/>
                <w:color w:val="000000"/>
                <w:szCs w:val="24"/>
                <w:lang w:eastAsia="ru-RU"/>
              </w:rPr>
              <w:t>Виды учебной деятельности</w:t>
            </w:r>
          </w:p>
        </w:tc>
        <w:tc>
          <w:tcPr>
            <w:tcW w:w="5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xml:space="preserve">Всего </w:t>
            </w:r>
          </w:p>
        </w:tc>
        <w:tc>
          <w:tcPr>
            <w:tcW w:w="122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семестры</w:t>
            </w:r>
          </w:p>
        </w:tc>
      </w:tr>
      <w:tr w:rsidR="00302ED8" w:rsidRPr="00302ED8" w:rsidTr="00302ED8">
        <w:trPr>
          <w:trHeight w:val="315"/>
        </w:trPr>
        <w:tc>
          <w:tcPr>
            <w:tcW w:w="3236" w:type="pct"/>
            <w:gridSpan w:val="3"/>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543" w:type="pct"/>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4</w:t>
            </w:r>
          </w:p>
        </w:tc>
        <w:tc>
          <w:tcPr>
            <w:tcW w:w="610"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5</w:t>
            </w:r>
          </w:p>
        </w:tc>
      </w:tr>
      <w:tr w:rsidR="00302ED8" w:rsidRPr="00302ED8" w:rsidTr="00302ED8">
        <w:trPr>
          <w:trHeight w:val="315"/>
        </w:trPr>
        <w:tc>
          <w:tcPr>
            <w:tcW w:w="3236"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Контактная работа обучающихся, в том числе:</w:t>
            </w:r>
          </w:p>
        </w:tc>
        <w:tc>
          <w:tcPr>
            <w:tcW w:w="543"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6</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4</w:t>
            </w:r>
          </w:p>
        </w:tc>
        <w:tc>
          <w:tcPr>
            <w:tcW w:w="610"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2</w:t>
            </w:r>
          </w:p>
        </w:tc>
      </w:tr>
      <w:tr w:rsidR="00302ED8" w:rsidRPr="00302ED8" w:rsidTr="00302ED8">
        <w:trPr>
          <w:trHeight w:val="315"/>
        </w:trPr>
        <w:tc>
          <w:tcPr>
            <w:tcW w:w="323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Занятия лекционного типа</w:t>
            </w:r>
          </w:p>
        </w:tc>
        <w:tc>
          <w:tcPr>
            <w:tcW w:w="543"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6</w:t>
            </w: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4</w:t>
            </w:r>
          </w:p>
        </w:tc>
        <w:tc>
          <w:tcPr>
            <w:tcW w:w="610"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2</w:t>
            </w:r>
          </w:p>
        </w:tc>
      </w:tr>
      <w:tr w:rsidR="00302ED8" w:rsidRPr="00302ED8" w:rsidTr="00302ED8">
        <w:trPr>
          <w:trHeight w:val="315"/>
        </w:trPr>
        <w:tc>
          <w:tcPr>
            <w:tcW w:w="323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Занятия семинарского типа</w:t>
            </w:r>
          </w:p>
        </w:tc>
        <w:tc>
          <w:tcPr>
            <w:tcW w:w="543"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610"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r>
      <w:tr w:rsidR="00302ED8" w:rsidRPr="00302ED8" w:rsidTr="00302ED8">
        <w:trPr>
          <w:trHeight w:val="315"/>
        </w:trPr>
        <w:tc>
          <w:tcPr>
            <w:tcW w:w="3236"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 xml:space="preserve">Самостоятельная работа  </w:t>
            </w:r>
          </w:p>
        </w:tc>
        <w:tc>
          <w:tcPr>
            <w:tcW w:w="543" w:type="pct"/>
            <w:tcBorders>
              <w:top w:val="nil"/>
              <w:left w:val="nil"/>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62</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32</w:t>
            </w:r>
          </w:p>
        </w:tc>
        <w:tc>
          <w:tcPr>
            <w:tcW w:w="610"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30</w:t>
            </w:r>
          </w:p>
        </w:tc>
      </w:tr>
      <w:tr w:rsidR="00302ED8" w:rsidRPr="00302ED8" w:rsidTr="00302ED8">
        <w:trPr>
          <w:trHeight w:val="330"/>
        </w:trPr>
        <w:tc>
          <w:tcPr>
            <w:tcW w:w="2195"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Форма промежуточной аттестации</w:t>
            </w:r>
          </w:p>
        </w:tc>
        <w:tc>
          <w:tcPr>
            <w:tcW w:w="1041" w:type="pct"/>
            <w:tcBorders>
              <w:top w:val="nil"/>
              <w:left w:val="nil"/>
              <w:bottom w:val="single" w:sz="4" w:space="0" w:color="auto"/>
              <w:right w:val="single" w:sz="4" w:space="0" w:color="auto"/>
            </w:tcBorders>
            <w:shd w:val="clear" w:color="000000" w:fill="FFFFFF"/>
            <w:noWrap/>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экзамен</w:t>
            </w:r>
          </w:p>
        </w:tc>
        <w:tc>
          <w:tcPr>
            <w:tcW w:w="543" w:type="pct"/>
            <w:tcBorders>
              <w:top w:val="nil"/>
              <w:left w:val="nil"/>
              <w:bottom w:val="single" w:sz="4" w:space="0" w:color="auto"/>
              <w:right w:val="single" w:sz="4" w:space="0" w:color="auto"/>
            </w:tcBorders>
            <w:shd w:val="clear" w:color="000000" w:fill="FFFFFF"/>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611" w:type="pct"/>
            <w:tcBorders>
              <w:top w:val="nil"/>
              <w:left w:val="nil"/>
              <w:bottom w:val="single" w:sz="4" w:space="0" w:color="auto"/>
              <w:right w:val="single" w:sz="4" w:space="0" w:color="auto"/>
            </w:tcBorders>
            <w:shd w:val="clear" w:color="000000" w:fill="FFFFFF"/>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610" w:type="pct"/>
            <w:tcBorders>
              <w:top w:val="nil"/>
              <w:left w:val="nil"/>
              <w:bottom w:val="single" w:sz="4" w:space="0" w:color="auto"/>
              <w:right w:val="single" w:sz="4" w:space="0" w:color="auto"/>
            </w:tcBorders>
            <w:shd w:val="clear" w:color="000000" w:fill="FFFFFF"/>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r>
      <w:tr w:rsidR="00302ED8" w:rsidRPr="00302ED8" w:rsidTr="00302ED8">
        <w:trPr>
          <w:trHeight w:val="315"/>
        </w:trPr>
        <w:tc>
          <w:tcPr>
            <w:tcW w:w="2195" w:type="pct"/>
            <w:gridSpan w:val="2"/>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1041" w:type="pct"/>
            <w:tcBorders>
              <w:top w:val="nil"/>
              <w:left w:val="nil"/>
              <w:bottom w:val="single" w:sz="4" w:space="0" w:color="auto"/>
              <w:right w:val="single" w:sz="4" w:space="0" w:color="auto"/>
            </w:tcBorders>
            <w:shd w:val="clear" w:color="000000" w:fill="FFFFFF"/>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зачет</w:t>
            </w:r>
          </w:p>
        </w:tc>
        <w:tc>
          <w:tcPr>
            <w:tcW w:w="543"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4</w:t>
            </w: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610"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4</w:t>
            </w:r>
          </w:p>
        </w:tc>
      </w:tr>
      <w:tr w:rsidR="00302ED8" w:rsidRPr="00302ED8" w:rsidTr="00302ED8">
        <w:trPr>
          <w:trHeight w:val="315"/>
        </w:trPr>
        <w:tc>
          <w:tcPr>
            <w:tcW w:w="1641" w:type="pct"/>
            <w:vMerge w:val="restart"/>
            <w:tcBorders>
              <w:top w:val="nil"/>
              <w:left w:val="single" w:sz="4" w:space="0" w:color="auto"/>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 xml:space="preserve">Общая трудоемкость                                 </w:t>
            </w:r>
          </w:p>
        </w:tc>
        <w:tc>
          <w:tcPr>
            <w:tcW w:w="1596" w:type="pct"/>
            <w:gridSpan w:val="2"/>
            <w:tcBorders>
              <w:top w:val="single" w:sz="4" w:space="0" w:color="auto"/>
              <w:left w:val="nil"/>
              <w:bottom w:val="single" w:sz="4" w:space="0" w:color="auto"/>
              <w:right w:val="single" w:sz="4" w:space="0" w:color="auto"/>
            </w:tcBorders>
            <w:shd w:val="clear" w:color="000000" w:fill="D9D9D9"/>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в академических часах</w:t>
            </w:r>
          </w:p>
        </w:tc>
        <w:tc>
          <w:tcPr>
            <w:tcW w:w="543"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72</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36</w:t>
            </w:r>
          </w:p>
        </w:tc>
        <w:tc>
          <w:tcPr>
            <w:tcW w:w="610"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36</w:t>
            </w:r>
          </w:p>
        </w:tc>
      </w:tr>
      <w:tr w:rsidR="00302ED8" w:rsidRPr="00302ED8" w:rsidTr="00302ED8">
        <w:trPr>
          <w:trHeight w:val="330"/>
        </w:trPr>
        <w:tc>
          <w:tcPr>
            <w:tcW w:w="1641" w:type="pct"/>
            <w:vMerge/>
            <w:tcBorders>
              <w:top w:val="nil"/>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p>
        </w:tc>
        <w:tc>
          <w:tcPr>
            <w:tcW w:w="1596" w:type="pct"/>
            <w:gridSpan w:val="2"/>
            <w:tcBorders>
              <w:top w:val="single" w:sz="4" w:space="0" w:color="auto"/>
              <w:left w:val="nil"/>
              <w:bottom w:val="single" w:sz="4" w:space="0" w:color="auto"/>
              <w:right w:val="single" w:sz="4" w:space="0" w:color="auto"/>
            </w:tcBorders>
            <w:shd w:val="clear" w:color="000000" w:fill="D9D9D9"/>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в зачетных единицах</w:t>
            </w:r>
          </w:p>
        </w:tc>
        <w:tc>
          <w:tcPr>
            <w:tcW w:w="543"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2</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1</w:t>
            </w:r>
          </w:p>
        </w:tc>
        <w:tc>
          <w:tcPr>
            <w:tcW w:w="610"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1</w:t>
            </w:r>
          </w:p>
        </w:tc>
      </w:tr>
    </w:tbl>
    <w:p w:rsidR="00A84B54" w:rsidRDefault="00A84B54">
      <w:pPr>
        <w:spacing w:after="200" w:line="276" w:lineRule="auto"/>
        <w:rPr>
          <w:rFonts w:eastAsia="Calibri"/>
        </w:rPr>
      </w:pPr>
      <w:r>
        <w:rPr>
          <w:rFonts w:eastAsia="Calibri"/>
        </w:rPr>
        <w:br w:type="page"/>
      </w:r>
    </w:p>
    <w:p w:rsidR="00AD087A" w:rsidRPr="0077768A" w:rsidRDefault="00AD087A" w:rsidP="00124D88">
      <w:pPr>
        <w:pStyle w:val="2"/>
        <w:numPr>
          <w:ilvl w:val="0"/>
          <w:numId w:val="6"/>
        </w:numPr>
        <w:ind w:left="0" w:firstLine="0"/>
        <w:jc w:val="both"/>
        <w:rPr>
          <w:rFonts w:eastAsia="Calibri"/>
        </w:rPr>
      </w:pPr>
      <w:bookmarkStart w:id="15" w:name="_Toc94273623"/>
      <w:r w:rsidRPr="0077768A">
        <w:rPr>
          <w:rFonts w:eastAsia="Calibri"/>
        </w:rPr>
        <w:lastRenderedPageBreak/>
        <w:t>СОДЕРЖАНИЕ ДИСЦИПЛИНЫ, СТРУКТУРИРОВАННОЕ ПО ТЕМАМ С УКАЗАНИЕМ ОТВЕДЕННОГО НА НИХ КОЛИЧЕСТВА АКАДЕМИЧЕСКИХ ЧАСОВ И ВИДОВ УЧЕБНЫХ ЗАНЯТИЙ</w:t>
      </w:r>
      <w:bookmarkEnd w:id="12"/>
      <w:bookmarkEnd w:id="13"/>
      <w:bookmarkEnd w:id="14"/>
      <w:bookmarkEnd w:id="15"/>
    </w:p>
    <w:p w:rsidR="00AD087A" w:rsidRPr="00A25C8D" w:rsidRDefault="00AD087A" w:rsidP="00124D88">
      <w:pPr>
        <w:pStyle w:val="2"/>
        <w:jc w:val="both"/>
        <w:rPr>
          <w:rFonts w:eastAsia="Calibri"/>
        </w:rPr>
      </w:pPr>
    </w:p>
    <w:p w:rsidR="00AD087A" w:rsidRPr="005B7CA6" w:rsidRDefault="00AD087A" w:rsidP="00124D88">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2B2792"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p w:rsidR="001855C7" w:rsidRDefault="002B2792" w:rsidP="00124D88">
      <w:pPr>
        <w:spacing w:after="200" w:line="276" w:lineRule="auto"/>
        <w:rPr>
          <w:rFonts w:eastAsia="Times New Roman" w:cs="Times New Roman"/>
          <w:szCs w:val="24"/>
          <w:lang w:eastAsia="zh-CN"/>
        </w:rPr>
      </w:pPr>
      <w:r>
        <w:rPr>
          <w:rFonts w:eastAsia="Times New Roman" w:cs="Times New Roman"/>
          <w:szCs w:val="24"/>
          <w:lang w:eastAsia="zh-CN"/>
        </w:rPr>
        <w:t xml:space="preserve"> </w:t>
      </w: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7"/>
        <w:gridCol w:w="2932"/>
        <w:gridCol w:w="567"/>
        <w:gridCol w:w="710"/>
        <w:gridCol w:w="850"/>
        <w:gridCol w:w="967"/>
        <w:gridCol w:w="2967"/>
      </w:tblGrid>
      <w:tr w:rsidR="0006671D" w:rsidRPr="008E6D72" w:rsidTr="0006671D">
        <w:trPr>
          <w:jc w:val="center"/>
        </w:trPr>
        <w:tc>
          <w:tcPr>
            <w:tcW w:w="301"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w:t>
            </w:r>
          </w:p>
          <w:p w:rsidR="0006671D" w:rsidRPr="008E6D72" w:rsidRDefault="0006671D" w:rsidP="00A60911">
            <w:pPr>
              <w:tabs>
                <w:tab w:val="left" w:pos="708"/>
              </w:tabs>
              <w:jc w:val="center"/>
              <w:rPr>
                <w:rFonts w:cs="Times New Roman"/>
                <w:bCs/>
                <w:szCs w:val="24"/>
              </w:rPr>
            </w:pPr>
            <w:r w:rsidRPr="008E6D72">
              <w:rPr>
                <w:rFonts w:cs="Times New Roman"/>
                <w:bCs/>
                <w:szCs w:val="24"/>
              </w:rPr>
              <w:t>п/п</w:t>
            </w:r>
          </w:p>
        </w:tc>
        <w:tc>
          <w:tcPr>
            <w:tcW w:w="1532" w:type="pct"/>
            <w:vMerge w:val="restart"/>
            <w:tcBorders>
              <w:top w:val="single" w:sz="4" w:space="0" w:color="auto"/>
              <w:left w:val="single" w:sz="4" w:space="0" w:color="auto"/>
              <w:right w:val="single" w:sz="4" w:space="0" w:color="auto"/>
            </w:tcBorders>
            <w:shd w:val="clear" w:color="auto" w:fill="D9D9D9" w:themeFill="background1" w:themeFillShade="D9"/>
            <w:tcMar>
              <w:top w:w="28" w:type="dxa"/>
              <w:left w:w="17" w:type="dxa"/>
              <w:bottom w:w="0" w:type="dxa"/>
              <w:right w:w="17" w:type="dxa"/>
            </w:tcMar>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Раздел</w:t>
            </w:r>
            <w:r w:rsidRPr="008E6D72">
              <w:rPr>
                <w:rFonts w:cs="Times New Roman"/>
                <w:bCs/>
                <w:szCs w:val="24"/>
              </w:rPr>
              <w:br/>
              <w:t>дисциплины</w:t>
            </w:r>
          </w:p>
        </w:tc>
        <w:tc>
          <w:tcPr>
            <w:tcW w:w="296"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r w:rsidRPr="008E6D72">
              <w:rPr>
                <w:rFonts w:cs="Times New Roman"/>
                <w:bCs/>
                <w:szCs w:val="24"/>
              </w:rPr>
              <w:t>Семестр</w:t>
            </w:r>
          </w:p>
        </w:tc>
        <w:tc>
          <w:tcPr>
            <w:tcW w:w="371"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r w:rsidRPr="008E6D72">
              <w:rPr>
                <w:rFonts w:cs="Times New Roman"/>
                <w:bCs/>
                <w:szCs w:val="24"/>
              </w:rPr>
              <w:t>Неделя семестра</w:t>
            </w:r>
          </w:p>
        </w:tc>
        <w:tc>
          <w:tcPr>
            <w:tcW w:w="94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Виды учебной работы, включая самостоятельную работу студентов</w:t>
            </w:r>
            <w:r w:rsidRPr="008E6D72">
              <w:rPr>
                <w:rFonts w:cs="Times New Roman"/>
                <w:bCs/>
                <w:szCs w:val="24"/>
              </w:rPr>
              <w:br/>
              <w:t>и трудоемкость (в часах)</w:t>
            </w:r>
          </w:p>
        </w:tc>
        <w:tc>
          <w:tcPr>
            <w:tcW w:w="1550" w:type="pct"/>
            <w:tcBorders>
              <w:top w:val="single" w:sz="4" w:space="0" w:color="auto"/>
              <w:left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i/>
                <w:szCs w:val="24"/>
              </w:rPr>
            </w:pPr>
            <w:r w:rsidRPr="008E6D72">
              <w:rPr>
                <w:rFonts w:cs="Times New Roman"/>
                <w:bCs/>
                <w:szCs w:val="24"/>
              </w:rPr>
              <w:t xml:space="preserve">Формы текущего контроля успеваемости </w:t>
            </w:r>
            <w:r w:rsidRPr="008E6D72">
              <w:rPr>
                <w:rFonts w:cs="Times New Roman"/>
                <w:bCs/>
                <w:i/>
                <w:szCs w:val="24"/>
              </w:rPr>
              <w:t>(по неделям семестра)</w:t>
            </w:r>
          </w:p>
          <w:p w:rsidR="0006671D" w:rsidRPr="008E6D72" w:rsidRDefault="0006671D" w:rsidP="00A60911">
            <w:pPr>
              <w:tabs>
                <w:tab w:val="left" w:pos="708"/>
              </w:tabs>
              <w:jc w:val="center"/>
              <w:rPr>
                <w:rFonts w:cs="Times New Roman"/>
                <w:bCs/>
                <w:i/>
                <w:szCs w:val="24"/>
              </w:rPr>
            </w:pPr>
            <w:r w:rsidRPr="008E6D72">
              <w:rPr>
                <w:rFonts w:cs="Times New Roman"/>
                <w:bCs/>
                <w:szCs w:val="24"/>
              </w:rPr>
              <w:t xml:space="preserve">Форма промежуточной аттестации </w:t>
            </w:r>
            <w:r w:rsidRPr="008E6D72">
              <w:rPr>
                <w:rFonts w:cs="Times New Roman"/>
                <w:bCs/>
                <w:i/>
                <w:szCs w:val="24"/>
              </w:rPr>
              <w:t>(по семестрам)</w:t>
            </w:r>
          </w:p>
        </w:tc>
      </w:tr>
      <w:tr w:rsidR="0006671D" w:rsidRPr="008E6D72" w:rsidTr="0006671D">
        <w:trPr>
          <w:jc w:val="center"/>
        </w:trPr>
        <w:tc>
          <w:tcPr>
            <w:tcW w:w="301" w:type="pct"/>
            <w:vMerge/>
            <w:tcBorders>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p>
        </w:tc>
        <w:tc>
          <w:tcPr>
            <w:tcW w:w="1532" w:type="pct"/>
            <w:vMerge/>
            <w:tcBorders>
              <w:left w:val="single" w:sz="4" w:space="0" w:color="auto"/>
              <w:bottom w:val="single" w:sz="4" w:space="0" w:color="auto"/>
              <w:right w:val="single" w:sz="4" w:space="0" w:color="auto"/>
            </w:tcBorders>
            <w:shd w:val="clear" w:color="auto" w:fill="D9D9D9" w:themeFill="background1" w:themeFillShade="D9"/>
            <w:tcMar>
              <w:top w:w="28" w:type="dxa"/>
              <w:left w:w="17" w:type="dxa"/>
              <w:bottom w:w="0" w:type="dxa"/>
              <w:right w:w="17" w:type="dxa"/>
            </w:tcMar>
            <w:vAlign w:val="center"/>
          </w:tcPr>
          <w:p w:rsidR="0006671D" w:rsidRPr="008E6D72" w:rsidRDefault="0006671D" w:rsidP="00A60911">
            <w:pPr>
              <w:tabs>
                <w:tab w:val="left" w:pos="708"/>
              </w:tabs>
              <w:jc w:val="center"/>
              <w:rPr>
                <w:rFonts w:cs="Times New Roman"/>
                <w:bCs/>
                <w:szCs w:val="24"/>
              </w:rPr>
            </w:pPr>
          </w:p>
        </w:tc>
        <w:tc>
          <w:tcPr>
            <w:tcW w:w="296" w:type="pct"/>
            <w:vMerge/>
            <w:tcBorders>
              <w:left w:val="single" w:sz="4" w:space="0" w:color="auto"/>
              <w:bottom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p>
        </w:tc>
        <w:tc>
          <w:tcPr>
            <w:tcW w:w="371" w:type="pct"/>
            <w:vMerge/>
            <w:tcBorders>
              <w:left w:val="single" w:sz="4" w:space="0" w:color="auto"/>
              <w:bottom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06671D">
            <w:pPr>
              <w:tabs>
                <w:tab w:val="left" w:pos="708"/>
              </w:tabs>
              <w:jc w:val="center"/>
              <w:rPr>
                <w:rFonts w:cs="Times New Roman"/>
                <w:bCs/>
                <w:szCs w:val="24"/>
              </w:rPr>
            </w:pPr>
            <w:r>
              <w:rPr>
                <w:rFonts w:cs="Times New Roman"/>
                <w:bCs/>
                <w:szCs w:val="24"/>
              </w:rPr>
              <w:t>ЗЛТ</w:t>
            </w:r>
          </w:p>
        </w:tc>
        <w:tc>
          <w:tcPr>
            <w:tcW w:w="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rPr>
                <w:rFonts w:cs="Times New Roman"/>
                <w:bCs/>
                <w:szCs w:val="24"/>
              </w:rPr>
            </w:pPr>
            <w:r>
              <w:rPr>
                <w:rFonts w:cs="Times New Roman"/>
                <w:bCs/>
                <w:szCs w:val="24"/>
              </w:rPr>
              <w:t>СРС</w:t>
            </w:r>
          </w:p>
        </w:tc>
        <w:tc>
          <w:tcPr>
            <w:tcW w:w="1550" w:type="pct"/>
            <w:tcBorders>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1</w:t>
            </w:r>
          </w:p>
        </w:tc>
        <w:tc>
          <w:tcPr>
            <w:tcW w:w="1532" w:type="pct"/>
            <w:tcBorders>
              <w:top w:val="single" w:sz="4" w:space="0" w:color="auto"/>
              <w:left w:val="single" w:sz="4" w:space="0" w:color="auto"/>
              <w:bottom w:val="single" w:sz="4" w:space="0" w:color="auto"/>
              <w:right w:val="single" w:sz="4" w:space="0" w:color="auto"/>
            </w:tcBorders>
          </w:tcPr>
          <w:p w:rsidR="0006671D" w:rsidRPr="002B38AA" w:rsidRDefault="0006671D" w:rsidP="00A60911">
            <w:pPr>
              <w:spacing w:after="200"/>
              <w:contextualSpacing/>
              <w:rPr>
                <w:rFonts w:cs="Times New Roman"/>
                <w:szCs w:val="24"/>
              </w:rPr>
            </w:pPr>
            <w:r w:rsidRPr="002B38AA">
              <w:rPr>
                <w:rFonts w:cs="Times New Roman"/>
                <w:szCs w:val="24"/>
              </w:rPr>
              <w:t>Введение. Научная проблема – исходный пункт исследования. Постановка и разработка научных проблем.</w:t>
            </w:r>
          </w:p>
          <w:p w:rsidR="0006671D" w:rsidRPr="002B38AA" w:rsidRDefault="0006671D" w:rsidP="00A60911">
            <w:pPr>
              <w:tabs>
                <w:tab w:val="left" w:pos="708"/>
              </w:tabs>
              <w:jc w:val="both"/>
              <w:rPr>
                <w:rFonts w:cs="Times New Roman"/>
                <w:szCs w:val="24"/>
              </w:rPr>
            </w:pP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1</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p w:rsidR="0006671D" w:rsidRPr="008E6D72" w:rsidRDefault="0006671D" w:rsidP="00A60911">
            <w:pPr>
              <w:tabs>
                <w:tab w:val="left" w:pos="708"/>
              </w:tabs>
              <w:jc w:val="both"/>
              <w:rPr>
                <w:rFonts w:cs="Times New Roman"/>
                <w:szCs w:val="24"/>
              </w:rPr>
            </w:pP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r>
              <w:rPr>
                <w:rFonts w:cs="Times New Roman"/>
                <w:szCs w:val="24"/>
              </w:rPr>
              <w:t>Входной контроль</w:t>
            </w:r>
          </w:p>
          <w:p w:rsidR="0006671D" w:rsidRPr="008E6D72" w:rsidRDefault="0006671D" w:rsidP="00A60911">
            <w:pPr>
              <w:tabs>
                <w:tab w:val="left" w:pos="708"/>
              </w:tabs>
              <w:jc w:val="both"/>
              <w:rPr>
                <w:rFonts w:cs="Times New Roman"/>
                <w:szCs w:val="24"/>
              </w:rPr>
            </w:pPr>
            <w:r w:rsidRPr="008E6D72">
              <w:rPr>
                <w:rFonts w:cs="Times New Roman"/>
                <w:szCs w:val="24"/>
              </w:rPr>
              <w:t>Выбор</w:t>
            </w:r>
            <w:r>
              <w:rPr>
                <w:rFonts w:cs="Times New Roman"/>
                <w:szCs w:val="24"/>
              </w:rPr>
              <w:t xml:space="preserve"> проблемы </w:t>
            </w:r>
            <w:r w:rsidRPr="008E6D72">
              <w:rPr>
                <w:rFonts w:cs="Times New Roman"/>
                <w:szCs w:val="24"/>
              </w:rPr>
              <w:t>исследования с учетом интересов каждого студента</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1532" w:type="pct"/>
            <w:tcBorders>
              <w:top w:val="single" w:sz="4" w:space="0" w:color="auto"/>
              <w:left w:val="single" w:sz="4" w:space="0" w:color="auto"/>
              <w:bottom w:val="single" w:sz="4" w:space="0" w:color="auto"/>
              <w:right w:val="single" w:sz="4" w:space="0" w:color="auto"/>
            </w:tcBorders>
          </w:tcPr>
          <w:p w:rsidR="0006671D" w:rsidRPr="002B38AA" w:rsidRDefault="0006671D" w:rsidP="00A60911">
            <w:pPr>
              <w:spacing w:after="200"/>
              <w:contextualSpacing/>
              <w:rPr>
                <w:rFonts w:cs="Times New Roman"/>
                <w:szCs w:val="24"/>
              </w:rPr>
            </w:pPr>
            <w:r w:rsidRPr="002B38AA">
              <w:rPr>
                <w:rFonts w:cs="Times New Roman"/>
                <w:szCs w:val="24"/>
              </w:rPr>
              <w:t>Объект, предмет и цель исследования. Этапы исследования. Методика сбора и обработки научной информации для написания статьи, эссе, реферата, ВКР. Библиографическая запись.</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Определение объекта, предмета и темы исследования с учетом интересов каждого студента</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3</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tabs>
                <w:tab w:val="left" w:pos="708"/>
              </w:tabs>
              <w:jc w:val="both"/>
              <w:rPr>
                <w:rFonts w:cs="Times New Roman"/>
                <w:szCs w:val="24"/>
              </w:rPr>
            </w:pPr>
            <w:r w:rsidRPr="004415A8">
              <w:rPr>
                <w:rFonts w:cs="Times New Roman"/>
                <w:szCs w:val="24"/>
              </w:rPr>
              <w:t>Методы исследования и получения информации. Проблема метода в научном исследовании. Задачи исследования. Гипотеза исследования.</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3</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Письменная работа: Разработка аппарата исследования</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4</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Наука. Научная картина мира. Парадигма. Методология научного исследования. Методологическ</w:t>
            </w:r>
            <w:r>
              <w:rPr>
                <w:rFonts w:cs="Times New Roman"/>
                <w:szCs w:val="24"/>
              </w:rPr>
              <w:t>их характеристик</w:t>
            </w:r>
            <w:r w:rsidRPr="004415A8">
              <w:rPr>
                <w:rFonts w:cs="Times New Roman"/>
                <w:szCs w:val="24"/>
              </w:rPr>
              <w:t xml:space="preserve"> исследования.</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4</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 xml:space="preserve">Письменная работа: </w:t>
            </w:r>
            <w:r>
              <w:rPr>
                <w:rFonts w:cs="Times New Roman"/>
                <w:szCs w:val="24"/>
              </w:rPr>
              <w:t>Определение методологических характеристик исследования</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5</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 xml:space="preserve">Классификация </w:t>
            </w:r>
            <w:r w:rsidRPr="004415A8">
              <w:rPr>
                <w:rFonts w:cs="Times New Roman"/>
                <w:szCs w:val="24"/>
              </w:rPr>
              <w:lastRenderedPageBreak/>
              <w:t>методологических подходов и методов исследований в области музыкального искусства и музыкальной педагогики.</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lastRenderedPageBreak/>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5</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 xml:space="preserve">Письменная работа: </w:t>
            </w:r>
            <w:r>
              <w:rPr>
                <w:rFonts w:cs="Times New Roman"/>
                <w:szCs w:val="24"/>
              </w:rPr>
              <w:lastRenderedPageBreak/>
              <w:t>Определение методологической основы исследования</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lastRenderedPageBreak/>
              <w:t>6</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Особенности теоретических исследований в области музыкального искусства и музыкальной педагогики. Метод моделирования в научном исследовании.</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6</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6</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Письменная работа: Подбор теоретических</w:t>
            </w:r>
            <w:r w:rsidRPr="008E6D72">
              <w:rPr>
                <w:rFonts w:cs="Times New Roman"/>
                <w:szCs w:val="24"/>
              </w:rPr>
              <w:t xml:space="preserve"> методов исследования</w:t>
            </w:r>
            <w:r>
              <w:rPr>
                <w:rFonts w:cs="Times New Roman"/>
                <w:szCs w:val="24"/>
              </w:rPr>
              <w:t xml:space="preserve"> </w:t>
            </w:r>
            <w:r w:rsidRPr="008E6D72">
              <w:rPr>
                <w:rFonts w:cs="Times New Roman"/>
                <w:szCs w:val="24"/>
              </w:rPr>
              <w:t>в зависимости от выбранной темы</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Особенности эмпирических исследований в области музыкального искусства и музыкальной педагогики. Педагогический эксперимент.</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Письменная работа: Подбор эмпирических методов исследования в зависимости от выбранной темы</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8</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Оформление результатов научной работы.</w:t>
            </w:r>
          </w:p>
          <w:p w:rsidR="0006671D" w:rsidRPr="004415A8" w:rsidRDefault="0006671D" w:rsidP="00A60911">
            <w:pPr>
              <w:tabs>
                <w:tab w:val="left" w:pos="708"/>
              </w:tabs>
              <w:jc w:val="both"/>
              <w:rPr>
                <w:rFonts w:cs="Times New Roman"/>
                <w:szCs w:val="24"/>
              </w:rPr>
            </w:pP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8</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3</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Письменная работа: составление конспекта по написанию  выпускной квалификационной работы</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532"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17</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1</w:t>
            </w:r>
            <w:r>
              <w:rPr>
                <w:rFonts w:cs="Times New Roman"/>
                <w:szCs w:val="24"/>
              </w:rPr>
              <w:t>7</w:t>
            </w:r>
          </w:p>
          <w:p w:rsidR="0006671D" w:rsidRPr="008E6D72" w:rsidRDefault="0006671D" w:rsidP="00A60911">
            <w:pPr>
              <w:tabs>
                <w:tab w:val="left" w:pos="708"/>
              </w:tabs>
              <w:jc w:val="both"/>
              <w:rPr>
                <w:rFonts w:cs="Times New Roman"/>
                <w:szCs w:val="24"/>
              </w:rPr>
            </w:pP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55</w:t>
            </w:r>
          </w:p>
        </w:tc>
        <w:tc>
          <w:tcPr>
            <w:tcW w:w="155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r>
              <w:rPr>
                <w:rFonts w:cs="Times New Roman"/>
                <w:szCs w:val="24"/>
              </w:rPr>
              <w:t>Зачет.</w:t>
            </w:r>
          </w:p>
          <w:p w:rsidR="0006671D" w:rsidRPr="008E6D72" w:rsidRDefault="0006671D" w:rsidP="00A60911">
            <w:pPr>
              <w:tabs>
                <w:tab w:val="left" w:pos="708"/>
              </w:tabs>
              <w:jc w:val="both"/>
              <w:rPr>
                <w:rFonts w:cs="Times New Roman"/>
                <w:szCs w:val="24"/>
              </w:rPr>
            </w:pPr>
            <w:r w:rsidRPr="008E6D72">
              <w:rPr>
                <w:rFonts w:cs="Times New Roman"/>
                <w:szCs w:val="24"/>
              </w:rPr>
              <w:t>Проверка всех письменных материалов.</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p>
        </w:tc>
        <w:tc>
          <w:tcPr>
            <w:tcW w:w="15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r>
              <w:rPr>
                <w:rFonts w:cs="Times New Roman"/>
                <w:szCs w:val="24"/>
              </w:rPr>
              <w:t>Итого:</w:t>
            </w:r>
          </w:p>
        </w:tc>
        <w:tc>
          <w:tcPr>
            <w:tcW w:w="2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r>
              <w:rPr>
                <w:rFonts w:cs="Times New Roman"/>
                <w:szCs w:val="24"/>
              </w:rPr>
              <w:t>17</w:t>
            </w:r>
          </w:p>
        </w:tc>
        <w:tc>
          <w:tcPr>
            <w:tcW w:w="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r>
              <w:rPr>
                <w:rFonts w:cs="Times New Roman"/>
                <w:szCs w:val="24"/>
              </w:rPr>
              <w:t>55</w:t>
            </w:r>
          </w:p>
        </w:tc>
        <w:tc>
          <w:tcPr>
            <w:tcW w:w="15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p>
        </w:tc>
      </w:tr>
    </w:tbl>
    <w:p w:rsidR="00D717FB" w:rsidRDefault="00D717FB">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Pr="005B7CA6" w:rsidRDefault="00AD087A" w:rsidP="00294844">
      <w:pPr>
        <w:spacing w:after="200" w:line="276" w:lineRule="auto"/>
        <w:rPr>
          <w:rFonts w:eastAsia="Times New Roman" w:cs="Times New Roman"/>
          <w:szCs w:val="24"/>
          <w:lang w:eastAsia="zh-CN"/>
        </w:rPr>
      </w:pPr>
      <w:r w:rsidRPr="005B7CA6">
        <w:rPr>
          <w:rFonts w:eastAsia="Times New Roman" w:cs="Times New Roman"/>
          <w:szCs w:val="24"/>
          <w:lang w:eastAsia="zh-CN"/>
        </w:rPr>
        <w:lastRenderedPageBreak/>
        <w:t xml:space="preserve">Форма обучения </w:t>
      </w:r>
      <w:r w:rsidR="001455FF">
        <w:rPr>
          <w:rFonts w:eastAsia="Times New Roman" w:cs="Times New Roman"/>
          <w:b/>
          <w:szCs w:val="24"/>
          <w:u w:val="single"/>
          <w:lang w:eastAsia="zh-CN"/>
        </w:rPr>
        <w:t>заочная</w:t>
      </w:r>
    </w:p>
    <w:p w:rsidR="00AD087A"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6</w:t>
      </w:r>
    </w:p>
    <w:p w:rsidR="00215D0B" w:rsidRDefault="00215D0B" w:rsidP="001855C7">
      <w:pPr>
        <w:spacing w:after="0" w:line="276" w:lineRule="auto"/>
        <w:rPr>
          <w:rFonts w:eastAsia="Times New Roman" w:cs="Times New Roman"/>
          <w:szCs w:val="24"/>
          <w:lang w:eastAsia="zh-CN"/>
        </w:rPr>
      </w:pPr>
    </w:p>
    <w:tbl>
      <w:tblPr>
        <w:tblW w:w="4731"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
        <w:gridCol w:w="2253"/>
        <w:gridCol w:w="858"/>
        <w:gridCol w:w="683"/>
        <w:gridCol w:w="695"/>
        <w:gridCol w:w="942"/>
        <w:gridCol w:w="3068"/>
        <w:gridCol w:w="14"/>
      </w:tblGrid>
      <w:tr w:rsidR="0006671D" w:rsidRPr="008E6D72" w:rsidTr="0006671D">
        <w:trPr>
          <w:jc w:val="center"/>
        </w:trPr>
        <w:tc>
          <w:tcPr>
            <w:tcW w:w="299"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w:t>
            </w:r>
          </w:p>
          <w:p w:rsidR="0006671D" w:rsidRPr="008E6D72" w:rsidRDefault="0006671D" w:rsidP="00A60911">
            <w:pPr>
              <w:tabs>
                <w:tab w:val="left" w:pos="708"/>
              </w:tabs>
              <w:jc w:val="center"/>
              <w:rPr>
                <w:rFonts w:cs="Times New Roman"/>
                <w:bCs/>
                <w:szCs w:val="24"/>
              </w:rPr>
            </w:pPr>
            <w:r w:rsidRPr="008E6D72">
              <w:rPr>
                <w:rFonts w:cs="Times New Roman"/>
                <w:bCs/>
                <w:szCs w:val="24"/>
              </w:rPr>
              <w:t>п/п</w:t>
            </w:r>
          </w:p>
        </w:tc>
        <w:tc>
          <w:tcPr>
            <w:tcW w:w="1244" w:type="pct"/>
            <w:vMerge w:val="restart"/>
            <w:tcBorders>
              <w:top w:val="single" w:sz="4" w:space="0" w:color="auto"/>
              <w:left w:val="single" w:sz="4" w:space="0" w:color="auto"/>
              <w:right w:val="single" w:sz="4" w:space="0" w:color="auto"/>
            </w:tcBorders>
            <w:shd w:val="clear" w:color="auto" w:fill="D9D9D9" w:themeFill="background1" w:themeFillShade="D9"/>
            <w:tcMar>
              <w:top w:w="28" w:type="dxa"/>
              <w:left w:w="17" w:type="dxa"/>
              <w:bottom w:w="0" w:type="dxa"/>
              <w:right w:w="17" w:type="dxa"/>
            </w:tcMar>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Раздел</w:t>
            </w:r>
            <w:r w:rsidRPr="008E6D72">
              <w:rPr>
                <w:rFonts w:cs="Times New Roman"/>
                <w:bCs/>
                <w:szCs w:val="24"/>
              </w:rPr>
              <w:br/>
              <w:t>дисциплины</w:t>
            </w:r>
          </w:p>
        </w:tc>
        <w:tc>
          <w:tcPr>
            <w:tcW w:w="474"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r w:rsidRPr="008E6D72">
              <w:rPr>
                <w:rFonts w:cs="Times New Roman"/>
                <w:bCs/>
                <w:szCs w:val="24"/>
              </w:rPr>
              <w:t>Семестр</w:t>
            </w:r>
          </w:p>
        </w:tc>
        <w:tc>
          <w:tcPr>
            <w:tcW w:w="128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Виды учебной работы, включая самостоятельную работу студентов</w:t>
            </w:r>
            <w:r w:rsidRPr="008E6D72">
              <w:rPr>
                <w:rFonts w:cs="Times New Roman"/>
                <w:bCs/>
                <w:szCs w:val="24"/>
              </w:rPr>
              <w:br/>
              <w:t>и трудоемкость (в часах)</w:t>
            </w:r>
          </w:p>
        </w:tc>
        <w:tc>
          <w:tcPr>
            <w:tcW w:w="1702" w:type="pct"/>
            <w:gridSpan w:val="2"/>
            <w:tcBorders>
              <w:top w:val="single" w:sz="4" w:space="0" w:color="auto"/>
              <w:left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i/>
                <w:szCs w:val="24"/>
              </w:rPr>
            </w:pPr>
            <w:r w:rsidRPr="008E6D72">
              <w:rPr>
                <w:rFonts w:cs="Times New Roman"/>
                <w:bCs/>
                <w:szCs w:val="24"/>
              </w:rPr>
              <w:t xml:space="preserve">Формы текущего контроля успеваемости </w:t>
            </w:r>
            <w:r w:rsidRPr="008E6D72">
              <w:rPr>
                <w:rFonts w:cs="Times New Roman"/>
                <w:bCs/>
                <w:i/>
                <w:szCs w:val="24"/>
              </w:rPr>
              <w:t>(по неделям семестра)</w:t>
            </w:r>
          </w:p>
          <w:p w:rsidR="0006671D" w:rsidRPr="008E6D72" w:rsidRDefault="0006671D" w:rsidP="00A60911">
            <w:pPr>
              <w:tabs>
                <w:tab w:val="left" w:pos="708"/>
              </w:tabs>
              <w:jc w:val="center"/>
              <w:rPr>
                <w:rFonts w:cs="Times New Roman"/>
                <w:bCs/>
                <w:i/>
                <w:szCs w:val="24"/>
              </w:rPr>
            </w:pPr>
            <w:r w:rsidRPr="008E6D72">
              <w:rPr>
                <w:rFonts w:cs="Times New Roman"/>
                <w:bCs/>
                <w:szCs w:val="24"/>
              </w:rPr>
              <w:t xml:space="preserve">Форма промежуточной аттестации </w:t>
            </w:r>
            <w:r w:rsidRPr="008E6D72">
              <w:rPr>
                <w:rFonts w:cs="Times New Roman"/>
                <w:bCs/>
                <w:i/>
                <w:szCs w:val="24"/>
              </w:rPr>
              <w:t>(по семестрам)</w:t>
            </w:r>
          </w:p>
        </w:tc>
      </w:tr>
      <w:tr w:rsidR="0006671D" w:rsidRPr="008E6D72" w:rsidTr="0006671D">
        <w:trPr>
          <w:gridAfter w:val="1"/>
          <w:wAfter w:w="8" w:type="pct"/>
          <w:trHeight w:val="1491"/>
          <w:jc w:val="center"/>
        </w:trPr>
        <w:tc>
          <w:tcPr>
            <w:tcW w:w="299" w:type="pct"/>
            <w:vMerge/>
            <w:tcBorders>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p>
        </w:tc>
        <w:tc>
          <w:tcPr>
            <w:tcW w:w="1244" w:type="pct"/>
            <w:vMerge/>
            <w:tcBorders>
              <w:left w:val="single" w:sz="4" w:space="0" w:color="auto"/>
              <w:bottom w:val="single" w:sz="4" w:space="0" w:color="auto"/>
              <w:right w:val="single" w:sz="4" w:space="0" w:color="auto"/>
            </w:tcBorders>
            <w:shd w:val="clear" w:color="auto" w:fill="D9D9D9" w:themeFill="background1" w:themeFillShade="D9"/>
            <w:tcMar>
              <w:top w:w="28" w:type="dxa"/>
              <w:left w:w="17" w:type="dxa"/>
              <w:bottom w:w="0" w:type="dxa"/>
              <w:right w:w="17" w:type="dxa"/>
            </w:tcMar>
            <w:vAlign w:val="center"/>
          </w:tcPr>
          <w:p w:rsidR="0006671D" w:rsidRPr="008E6D72" w:rsidRDefault="0006671D" w:rsidP="00A60911">
            <w:pPr>
              <w:tabs>
                <w:tab w:val="left" w:pos="708"/>
              </w:tabs>
              <w:jc w:val="center"/>
              <w:rPr>
                <w:rFonts w:cs="Times New Roman"/>
                <w:bCs/>
                <w:szCs w:val="24"/>
              </w:rPr>
            </w:pPr>
          </w:p>
        </w:tc>
        <w:tc>
          <w:tcPr>
            <w:tcW w:w="474" w:type="pct"/>
            <w:vMerge/>
            <w:tcBorders>
              <w:left w:val="single" w:sz="4" w:space="0" w:color="auto"/>
              <w:bottom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p>
        </w:tc>
        <w:tc>
          <w:tcPr>
            <w:tcW w:w="3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06671D">
            <w:pPr>
              <w:tabs>
                <w:tab w:val="left" w:pos="708"/>
              </w:tabs>
              <w:jc w:val="center"/>
              <w:rPr>
                <w:rFonts w:cs="Times New Roman"/>
                <w:bCs/>
                <w:szCs w:val="24"/>
              </w:rPr>
            </w:pPr>
            <w:r>
              <w:rPr>
                <w:rFonts w:cs="Times New Roman"/>
                <w:bCs/>
                <w:szCs w:val="24"/>
              </w:rPr>
              <w:t>ЗЛТ</w:t>
            </w:r>
          </w:p>
        </w:tc>
        <w:tc>
          <w:tcPr>
            <w:tcW w:w="38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06671D">
            <w:pPr>
              <w:tabs>
                <w:tab w:val="left" w:pos="708"/>
              </w:tabs>
              <w:jc w:val="center"/>
              <w:rPr>
                <w:rFonts w:cs="Times New Roman"/>
                <w:bCs/>
                <w:szCs w:val="24"/>
              </w:rPr>
            </w:pPr>
            <w:r>
              <w:rPr>
                <w:rFonts w:cs="Times New Roman"/>
                <w:bCs/>
                <w:szCs w:val="24"/>
              </w:rPr>
              <w:t>СРС</w:t>
            </w:r>
          </w:p>
        </w:tc>
        <w:tc>
          <w:tcPr>
            <w:tcW w:w="5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06671D">
            <w:pPr>
              <w:tabs>
                <w:tab w:val="left" w:pos="708"/>
              </w:tabs>
              <w:jc w:val="center"/>
              <w:rPr>
                <w:rFonts w:cs="Times New Roman"/>
                <w:bCs/>
                <w:szCs w:val="24"/>
              </w:rPr>
            </w:pPr>
            <w:r>
              <w:rPr>
                <w:rFonts w:cs="Times New Roman"/>
                <w:bCs/>
                <w:szCs w:val="24"/>
              </w:rPr>
              <w:t>Контр</w:t>
            </w:r>
          </w:p>
        </w:tc>
        <w:tc>
          <w:tcPr>
            <w:tcW w:w="1694" w:type="pct"/>
            <w:tcBorders>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1</w:t>
            </w:r>
          </w:p>
        </w:tc>
        <w:tc>
          <w:tcPr>
            <w:tcW w:w="1244" w:type="pct"/>
            <w:tcBorders>
              <w:top w:val="single" w:sz="4" w:space="0" w:color="auto"/>
              <w:left w:val="single" w:sz="4" w:space="0" w:color="auto"/>
              <w:bottom w:val="single" w:sz="4" w:space="0" w:color="auto"/>
              <w:right w:val="single" w:sz="4" w:space="0" w:color="auto"/>
            </w:tcBorders>
          </w:tcPr>
          <w:p w:rsidR="0006671D" w:rsidRPr="002B38AA" w:rsidRDefault="0006671D" w:rsidP="00A60911">
            <w:pPr>
              <w:spacing w:after="200"/>
              <w:contextualSpacing/>
              <w:rPr>
                <w:rFonts w:cs="Times New Roman"/>
                <w:szCs w:val="24"/>
              </w:rPr>
            </w:pPr>
            <w:r w:rsidRPr="002B38AA">
              <w:rPr>
                <w:rFonts w:cs="Times New Roman"/>
                <w:szCs w:val="24"/>
              </w:rPr>
              <w:t>Введение. Научная проблема – исходный пункт исследования. Постановка и разработка научных проблем.</w:t>
            </w:r>
          </w:p>
          <w:p w:rsidR="0006671D" w:rsidRPr="002B38AA" w:rsidRDefault="0006671D" w:rsidP="00A60911">
            <w:pPr>
              <w:tabs>
                <w:tab w:val="left" w:pos="708"/>
              </w:tabs>
              <w:jc w:val="both"/>
              <w:rPr>
                <w:rFonts w:cs="Times New Roman"/>
                <w:szCs w:val="24"/>
              </w:rPr>
            </w:pP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8</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w:t>
            </w: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r>
              <w:rPr>
                <w:rFonts w:cs="Times New Roman"/>
                <w:szCs w:val="24"/>
              </w:rPr>
              <w:t>Входной контроль</w:t>
            </w:r>
          </w:p>
          <w:p w:rsidR="0006671D" w:rsidRPr="008E6D72" w:rsidRDefault="0006671D" w:rsidP="00A60911">
            <w:pPr>
              <w:tabs>
                <w:tab w:val="left" w:pos="708"/>
              </w:tabs>
              <w:jc w:val="both"/>
              <w:rPr>
                <w:rFonts w:cs="Times New Roman"/>
                <w:szCs w:val="24"/>
              </w:rPr>
            </w:pPr>
            <w:r w:rsidRPr="008E6D72">
              <w:rPr>
                <w:rFonts w:cs="Times New Roman"/>
                <w:szCs w:val="24"/>
              </w:rPr>
              <w:t>Выбор</w:t>
            </w:r>
            <w:r>
              <w:rPr>
                <w:rFonts w:cs="Times New Roman"/>
                <w:szCs w:val="24"/>
              </w:rPr>
              <w:t xml:space="preserve"> проблемы </w:t>
            </w:r>
            <w:r w:rsidRPr="008E6D72">
              <w:rPr>
                <w:rFonts w:cs="Times New Roman"/>
                <w:szCs w:val="24"/>
              </w:rPr>
              <w:t>исследования с учетом интересов каждого студента</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1244" w:type="pct"/>
            <w:tcBorders>
              <w:top w:val="single" w:sz="4" w:space="0" w:color="auto"/>
              <w:left w:val="single" w:sz="4" w:space="0" w:color="auto"/>
              <w:bottom w:val="single" w:sz="4" w:space="0" w:color="auto"/>
              <w:right w:val="single" w:sz="4" w:space="0" w:color="auto"/>
            </w:tcBorders>
          </w:tcPr>
          <w:p w:rsidR="0006671D" w:rsidRPr="002B38AA" w:rsidRDefault="0006671D" w:rsidP="00A60911">
            <w:pPr>
              <w:spacing w:after="200"/>
              <w:contextualSpacing/>
              <w:rPr>
                <w:rFonts w:cs="Times New Roman"/>
                <w:szCs w:val="24"/>
              </w:rPr>
            </w:pPr>
            <w:r w:rsidRPr="002B38AA">
              <w:rPr>
                <w:rFonts w:cs="Times New Roman"/>
                <w:szCs w:val="24"/>
              </w:rPr>
              <w:t>Объект, предмет и цель исследования. Этапы исследования. Методика сбора и обработки научной информации для написания статьи, эссе, реферата, ВКР. Библиографическая запись.</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8</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w:t>
            </w: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Определение объекта, предмета и темы исследования с учетом интересов каждого студента</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3</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tabs>
                <w:tab w:val="left" w:pos="708"/>
              </w:tabs>
              <w:jc w:val="both"/>
              <w:rPr>
                <w:rFonts w:cs="Times New Roman"/>
                <w:szCs w:val="24"/>
              </w:rPr>
            </w:pPr>
            <w:r w:rsidRPr="004415A8">
              <w:rPr>
                <w:rFonts w:cs="Times New Roman"/>
                <w:szCs w:val="24"/>
              </w:rPr>
              <w:t>Методы исследования и получения информации. Проблема метода в научном исследовании. Задачи исследования. Гипотеза исследования.</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8</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2</w:t>
            </w: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 xml:space="preserve"> Письменная работа: Разработка аппарата исследования</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lastRenderedPageBreak/>
              <w:t>4</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Наука. Научная картина мира. Парадигма. Методология научного исследования. Методологическ</w:t>
            </w:r>
            <w:r>
              <w:rPr>
                <w:rFonts w:cs="Times New Roman"/>
                <w:szCs w:val="24"/>
              </w:rPr>
              <w:t>их характеристик</w:t>
            </w:r>
            <w:r w:rsidRPr="004415A8">
              <w:rPr>
                <w:rFonts w:cs="Times New Roman"/>
                <w:szCs w:val="24"/>
              </w:rPr>
              <w:t xml:space="preserve"> исследования.</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8</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 xml:space="preserve">Письменная работа: </w:t>
            </w:r>
            <w:r>
              <w:rPr>
                <w:rFonts w:cs="Times New Roman"/>
                <w:szCs w:val="24"/>
              </w:rPr>
              <w:t>Определение методологических характеристик исследования</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5</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Классификация методологических подходов и методов исследований в области музыкального искусства и музыкальной педагогики.</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8</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w:t>
            </w: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 xml:space="preserve">Письменная работа: </w:t>
            </w:r>
            <w:r>
              <w:rPr>
                <w:rFonts w:cs="Times New Roman"/>
                <w:szCs w:val="24"/>
              </w:rPr>
              <w:t>Определение методологической основы исследования</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6</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Особенности теоретических исследований в области музыкального искусства и музыкальной педагогики. Метод моделирования в научном исследовании.</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9</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Письменная работа: Подбор теоретических</w:t>
            </w:r>
            <w:r w:rsidRPr="008E6D72">
              <w:rPr>
                <w:rFonts w:cs="Times New Roman"/>
                <w:szCs w:val="24"/>
              </w:rPr>
              <w:t xml:space="preserve"> методов исследования</w:t>
            </w:r>
            <w:r>
              <w:rPr>
                <w:rFonts w:cs="Times New Roman"/>
                <w:szCs w:val="24"/>
              </w:rPr>
              <w:t xml:space="preserve"> </w:t>
            </w:r>
            <w:r w:rsidRPr="008E6D72">
              <w:rPr>
                <w:rFonts w:cs="Times New Roman"/>
                <w:szCs w:val="24"/>
              </w:rPr>
              <w:t>в зависимости от выбранной темы</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Особенности эмпирических исследований в области музыкального искусства и музыкальной педагогики. Педагогический эксперимент.</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9</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10</w:t>
            </w:r>
          </w:p>
        </w:tc>
        <w:tc>
          <w:tcPr>
            <w:tcW w:w="52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Письменная работа: Подбор эмпирических методов исследования в зависимости от выбранной темы</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8</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Оформление результатов научной работы.</w:t>
            </w:r>
          </w:p>
          <w:p w:rsidR="0006671D" w:rsidRPr="004415A8" w:rsidRDefault="0006671D" w:rsidP="00A60911">
            <w:pPr>
              <w:tabs>
                <w:tab w:val="left" w:pos="708"/>
              </w:tabs>
              <w:jc w:val="both"/>
              <w:rPr>
                <w:rFonts w:cs="Times New Roman"/>
                <w:szCs w:val="24"/>
              </w:rPr>
            </w:pP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9</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w:t>
            </w: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10</w:t>
            </w:r>
          </w:p>
        </w:tc>
        <w:tc>
          <w:tcPr>
            <w:tcW w:w="52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Письменная работа: составление конспекта по написанию  выпускной квалификационной работы</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2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9</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52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r>
              <w:rPr>
                <w:rFonts w:cs="Times New Roman"/>
                <w:szCs w:val="24"/>
              </w:rPr>
              <w:t>4</w:t>
            </w: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06671D">
            <w:pPr>
              <w:tabs>
                <w:tab w:val="left" w:pos="708"/>
              </w:tabs>
              <w:jc w:val="both"/>
              <w:rPr>
                <w:rFonts w:cs="Times New Roman"/>
                <w:szCs w:val="24"/>
              </w:rPr>
            </w:pPr>
            <w:r>
              <w:rPr>
                <w:rFonts w:cs="Times New Roman"/>
                <w:szCs w:val="24"/>
              </w:rPr>
              <w:t xml:space="preserve">Зачет. </w:t>
            </w:r>
            <w:r w:rsidRPr="008E6D72">
              <w:rPr>
                <w:rFonts w:cs="Times New Roman"/>
                <w:szCs w:val="24"/>
              </w:rPr>
              <w:t>Проверка всех письменных материалов.</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p>
        </w:tc>
        <w:tc>
          <w:tcPr>
            <w:tcW w:w="12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r>
              <w:rPr>
                <w:rFonts w:cs="Times New Roman"/>
                <w:szCs w:val="24"/>
              </w:rPr>
              <w:t>Итого:</w:t>
            </w:r>
          </w:p>
        </w:tc>
        <w:tc>
          <w:tcPr>
            <w:tcW w:w="47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p>
        </w:tc>
        <w:tc>
          <w:tcPr>
            <w:tcW w:w="37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r>
              <w:rPr>
                <w:rFonts w:cs="Times New Roman"/>
                <w:szCs w:val="24"/>
              </w:rPr>
              <w:t>6</w:t>
            </w:r>
          </w:p>
        </w:tc>
        <w:tc>
          <w:tcPr>
            <w:tcW w:w="38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r>
              <w:rPr>
                <w:rFonts w:cs="Times New Roman"/>
                <w:szCs w:val="24"/>
              </w:rPr>
              <w:t>62</w:t>
            </w:r>
          </w:p>
        </w:tc>
        <w:tc>
          <w:tcPr>
            <w:tcW w:w="52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r>
              <w:rPr>
                <w:rFonts w:cs="Times New Roman"/>
                <w:szCs w:val="24"/>
              </w:rPr>
              <w:t>4</w:t>
            </w:r>
          </w:p>
        </w:tc>
        <w:tc>
          <w:tcPr>
            <w:tcW w:w="170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p>
        </w:tc>
      </w:tr>
    </w:tbl>
    <w:p w:rsidR="0006671D" w:rsidRPr="007C0CDD" w:rsidRDefault="0006671D" w:rsidP="0006671D">
      <w:pPr>
        <w:shd w:val="clear" w:color="auto" w:fill="FFFFFF"/>
        <w:spacing w:line="240" w:lineRule="auto"/>
        <w:ind w:firstLine="709"/>
        <w:jc w:val="both"/>
        <w:rPr>
          <w:b/>
          <w:szCs w:val="24"/>
          <w:u w:val="single"/>
        </w:rPr>
      </w:pPr>
      <w:r w:rsidRPr="007C0CDD">
        <w:rPr>
          <w:b/>
          <w:szCs w:val="24"/>
          <w:u w:val="single"/>
        </w:rPr>
        <w:lastRenderedPageBreak/>
        <w:t>Содержание дисциплины</w:t>
      </w:r>
    </w:p>
    <w:p w:rsidR="0006671D" w:rsidRPr="006303EA" w:rsidRDefault="0006671D" w:rsidP="0006671D">
      <w:pPr>
        <w:pStyle w:val="af2"/>
        <w:numPr>
          <w:ilvl w:val="0"/>
          <w:numId w:val="38"/>
        </w:numPr>
        <w:spacing w:after="200"/>
        <w:contextualSpacing/>
        <w:jc w:val="both"/>
        <w:rPr>
          <w:rFonts w:ascii="Times" w:hAnsi="Times"/>
          <w:b/>
        </w:rPr>
      </w:pPr>
      <w:r w:rsidRPr="006303EA">
        <w:rPr>
          <w:b/>
        </w:rPr>
        <w:t>Введение. Научная проблема – исходный пункт исследования. Постановка и разработка научных проблем.</w:t>
      </w:r>
    </w:p>
    <w:p w:rsidR="0006671D" w:rsidRDefault="0006671D" w:rsidP="0006671D">
      <w:pPr>
        <w:pStyle w:val="af2"/>
        <w:spacing w:after="200"/>
        <w:ind w:left="720"/>
        <w:contextualSpacing/>
        <w:jc w:val="both"/>
      </w:pPr>
      <w:r w:rsidRPr="004244B5">
        <w:t>Исследование. Постановка проблемы.</w:t>
      </w:r>
      <w:r>
        <w:t xml:space="preserve"> Алгоритмы поиска решения. Отличие проблемы исследования от задач исследования. Актуальность исследования. Примеры корректной формулировки проблемы исследования.</w:t>
      </w:r>
    </w:p>
    <w:p w:rsidR="0006671D" w:rsidRPr="00201D02" w:rsidRDefault="0006671D" w:rsidP="0006671D">
      <w:pPr>
        <w:pStyle w:val="af2"/>
        <w:numPr>
          <w:ilvl w:val="0"/>
          <w:numId w:val="38"/>
        </w:numPr>
        <w:spacing w:after="200"/>
        <w:contextualSpacing/>
        <w:jc w:val="both"/>
        <w:rPr>
          <w:rFonts w:ascii="Times" w:hAnsi="Times"/>
          <w:b/>
        </w:rPr>
      </w:pPr>
      <w:r w:rsidRPr="00201D02">
        <w:rPr>
          <w:b/>
        </w:rPr>
        <w:t>Объект, предмет и цель исследования. Этапы исследования. Методика сбора и обработки научной информации для написания статьи, эссе, реферата, ВКР. Библиографическая запись.</w:t>
      </w:r>
    </w:p>
    <w:p w:rsidR="0006671D" w:rsidRPr="005E7D06" w:rsidRDefault="0006671D" w:rsidP="0006671D">
      <w:pPr>
        <w:pStyle w:val="af2"/>
        <w:spacing w:after="200"/>
        <w:ind w:left="720"/>
        <w:contextualSpacing/>
        <w:jc w:val="both"/>
        <w:rPr>
          <w:rFonts w:ascii="Times" w:hAnsi="Times"/>
        </w:rPr>
      </w:pPr>
      <w:r>
        <w:t xml:space="preserve">Объект исследования. Примеры корректных формулировок объекта исследования.  Построение идеального объекта исследования. Предмет исследования. Отличие объекта от предмета исследования. Примеры корректных формулировок предмета исследования. Тема исследования. Цель исследования. Задачи исследования. Основные этапы исследования. Методика сбора и обработки научной информации для написания статьи, реферата, эссе, ВКР. Рекомендации по работе с литературой. Библиографическая запись. Правила оформления списка литературы. ГОСТ </w:t>
      </w:r>
      <w:hyperlink r:id="rId10" w:history="1">
        <w:r w:rsidRPr="005E7D06">
          <w:rPr>
            <w:rStyle w:val="af7"/>
            <w:bCs/>
            <w:color w:val="auto"/>
            <w:u w:val="none"/>
          </w:rPr>
          <w:t>7.1-2003</w:t>
        </w:r>
      </w:hyperlink>
      <w:r>
        <w:t>.</w:t>
      </w:r>
    </w:p>
    <w:p w:rsidR="0006671D" w:rsidRPr="00231690" w:rsidRDefault="0006671D" w:rsidP="0006671D">
      <w:pPr>
        <w:pStyle w:val="af2"/>
        <w:numPr>
          <w:ilvl w:val="0"/>
          <w:numId w:val="38"/>
        </w:numPr>
        <w:spacing w:after="200"/>
        <w:contextualSpacing/>
        <w:jc w:val="both"/>
        <w:rPr>
          <w:rFonts w:ascii="Times" w:hAnsi="Times"/>
          <w:b/>
        </w:rPr>
      </w:pPr>
      <w:r>
        <w:t xml:space="preserve"> </w:t>
      </w:r>
      <w:r w:rsidRPr="00231690">
        <w:rPr>
          <w:b/>
        </w:rPr>
        <w:t>Методы исследования и получения информации. Проблема метода в научном исследовании. Задачи исследования. Гипотеза исследования.</w:t>
      </w:r>
    </w:p>
    <w:p w:rsidR="0006671D" w:rsidRPr="00A814E3" w:rsidRDefault="0006671D" w:rsidP="0006671D">
      <w:pPr>
        <w:pStyle w:val="af2"/>
        <w:spacing w:after="200"/>
        <w:ind w:left="720"/>
        <w:contextualSpacing/>
        <w:jc w:val="both"/>
        <w:rPr>
          <w:rFonts w:ascii="Times" w:hAnsi="Times"/>
        </w:rPr>
      </w:pPr>
      <w:r>
        <w:t xml:space="preserve">Понятие метода исследования. Общетеоретические методы исследования. Эмпирические методы исследования. Примеры корректных формулировок цели исследования. Возможные ошибки в определении задач исследования. Гипотеза исследования. Примеры гипотезы исследования. Возможные ошибки при построении гипотез.  </w:t>
      </w:r>
    </w:p>
    <w:p w:rsidR="0006671D" w:rsidRPr="00572AA0" w:rsidRDefault="0006671D" w:rsidP="0006671D">
      <w:pPr>
        <w:pStyle w:val="af2"/>
        <w:numPr>
          <w:ilvl w:val="0"/>
          <w:numId w:val="38"/>
        </w:numPr>
        <w:spacing w:after="200"/>
        <w:contextualSpacing/>
        <w:jc w:val="both"/>
        <w:rPr>
          <w:rFonts w:ascii="Times" w:hAnsi="Times"/>
          <w:b/>
        </w:rPr>
      </w:pPr>
      <w:r w:rsidRPr="00572AA0">
        <w:rPr>
          <w:b/>
        </w:rPr>
        <w:t>Наука. Научная картина мира. Парадигма. Методология научного исследования. Методологическая характеристика исследования.</w:t>
      </w:r>
    </w:p>
    <w:p w:rsidR="0006671D" w:rsidRPr="000B4932" w:rsidRDefault="0006671D" w:rsidP="0006671D">
      <w:pPr>
        <w:pStyle w:val="af2"/>
        <w:spacing w:after="200"/>
        <w:ind w:left="720"/>
        <w:contextualSpacing/>
        <w:jc w:val="both"/>
        <w:rPr>
          <w:rFonts w:ascii="Times" w:hAnsi="Times"/>
        </w:rPr>
      </w:pPr>
      <w:r>
        <w:t>Различные картины мира: научная, философская, религиозная, художественная. Понятие научной парадигмы. Критерии научности. Научная революция. Научная картина мира. Методология. Методологический подход. Исследовательские методологические подходы. Методологическая структура исследования. Методологическая основа исследования.</w:t>
      </w:r>
    </w:p>
    <w:p w:rsidR="0006671D" w:rsidRPr="004F6237" w:rsidRDefault="0006671D" w:rsidP="0006671D">
      <w:pPr>
        <w:pStyle w:val="af2"/>
        <w:numPr>
          <w:ilvl w:val="0"/>
          <w:numId w:val="38"/>
        </w:numPr>
        <w:spacing w:after="200"/>
        <w:contextualSpacing/>
        <w:jc w:val="both"/>
        <w:rPr>
          <w:rFonts w:ascii="Times" w:hAnsi="Times"/>
          <w:b/>
        </w:rPr>
      </w:pPr>
      <w:r w:rsidRPr="004F6237">
        <w:rPr>
          <w:b/>
        </w:rPr>
        <w:t>Классификация методологических подходов и методов исследований в области музыкального искусства и музыкальной педагогики.</w:t>
      </w:r>
    </w:p>
    <w:p w:rsidR="0006671D" w:rsidRPr="004F6237" w:rsidRDefault="0006671D" w:rsidP="0006671D">
      <w:pPr>
        <w:pStyle w:val="af2"/>
        <w:spacing w:after="200"/>
        <w:ind w:left="720"/>
        <w:contextualSpacing/>
        <w:jc w:val="both"/>
      </w:pPr>
      <w:r>
        <w:t xml:space="preserve">Обзор и классификация методологических подходов и музыковедческих методов исследования. </w:t>
      </w:r>
      <w:r w:rsidRPr="004F6237">
        <w:t xml:space="preserve">Системный подход. </w:t>
      </w:r>
      <w:r>
        <w:t>Стилевой подход. Культурологический подход. Деятельностный подход. Синкретический подход. Герменевтический подход. Семиотический подход. Содержательный подход. Социологический подход. Личностно-ориентированный подход. Антропологический подход. Аксиологический подход. Методы музыкальной этнографии. Методы искусствоведческого исследования. Сравнительно-исторический метод. Методы музыкально-педагогического исследования.</w:t>
      </w:r>
    </w:p>
    <w:p w:rsidR="0006671D" w:rsidRPr="00103210" w:rsidRDefault="0006671D" w:rsidP="0006671D">
      <w:pPr>
        <w:pStyle w:val="af2"/>
        <w:numPr>
          <w:ilvl w:val="0"/>
          <w:numId w:val="38"/>
        </w:numPr>
        <w:spacing w:after="200"/>
        <w:contextualSpacing/>
        <w:jc w:val="both"/>
        <w:rPr>
          <w:b/>
        </w:rPr>
      </w:pPr>
      <w:r w:rsidRPr="00103210">
        <w:rPr>
          <w:b/>
        </w:rPr>
        <w:t>Особенности теоретических исследований в области музыкального искусства и музыкальной педагогики. Метод моделирования в научном исследовании.</w:t>
      </w:r>
    </w:p>
    <w:p w:rsidR="0006671D" w:rsidRDefault="0006671D" w:rsidP="0006671D">
      <w:pPr>
        <w:pStyle w:val="af2"/>
        <w:spacing w:after="200"/>
        <w:ind w:left="720"/>
        <w:contextualSpacing/>
        <w:jc w:val="both"/>
      </w:pPr>
      <w:r>
        <w:t>Контекстный анализ. Структурный анализ. Целостный анализ средств музыкальной выразительности. Сравнительно-исторический метод. Интертекстуальный анализ. Метод моделирования в научном исследовании.</w:t>
      </w:r>
    </w:p>
    <w:p w:rsidR="0006671D" w:rsidRPr="00D81B5F" w:rsidRDefault="0006671D" w:rsidP="0006671D">
      <w:pPr>
        <w:pStyle w:val="af2"/>
        <w:numPr>
          <w:ilvl w:val="0"/>
          <w:numId w:val="38"/>
        </w:numPr>
        <w:spacing w:after="200"/>
        <w:contextualSpacing/>
        <w:jc w:val="both"/>
        <w:rPr>
          <w:b/>
        </w:rPr>
      </w:pPr>
      <w:r w:rsidRPr="00D81B5F">
        <w:rPr>
          <w:b/>
        </w:rPr>
        <w:t>Особенности эмпирических исследований в области музыкального искусства и музыкальной педагогики. Педагогический эксперимент.</w:t>
      </w:r>
    </w:p>
    <w:p w:rsidR="0006671D" w:rsidRDefault="0006671D" w:rsidP="0006671D">
      <w:pPr>
        <w:pStyle w:val="af2"/>
        <w:spacing w:after="200"/>
        <w:ind w:left="720"/>
        <w:contextualSpacing/>
        <w:jc w:val="both"/>
      </w:pPr>
      <w:r>
        <w:t>Наблюдение. Опрос. Анкетирование. Интервьюирование. Беседа. Тестирование. Метод экспертных оценок. Изучение передового педагогического опыта. Организация и проведение педагогического эксперимента. Основные этапы педагогического эксперимента: констатирующий, формирующий, контрольный.</w:t>
      </w:r>
    </w:p>
    <w:p w:rsidR="0006671D" w:rsidRPr="009B5708" w:rsidRDefault="0006671D" w:rsidP="0006671D">
      <w:pPr>
        <w:pStyle w:val="af2"/>
        <w:numPr>
          <w:ilvl w:val="0"/>
          <w:numId w:val="38"/>
        </w:numPr>
        <w:spacing w:after="200"/>
        <w:contextualSpacing/>
        <w:jc w:val="both"/>
        <w:rPr>
          <w:b/>
        </w:rPr>
      </w:pPr>
      <w:r w:rsidRPr="009B5708">
        <w:rPr>
          <w:b/>
        </w:rPr>
        <w:lastRenderedPageBreak/>
        <w:t>Оформление результатов научной работы.</w:t>
      </w:r>
    </w:p>
    <w:p w:rsidR="0006671D" w:rsidRDefault="0006671D" w:rsidP="0006671D">
      <w:pPr>
        <w:pStyle w:val="af2"/>
        <w:spacing w:after="200"/>
        <w:ind w:left="720"/>
        <w:contextualSpacing/>
        <w:jc w:val="both"/>
      </w:pPr>
      <w:r>
        <w:t>Примеры оформления научной работы. Титульный лист. Структура и содержание. Список литературы. Приложения.</w:t>
      </w:r>
    </w:p>
    <w:p w:rsidR="0006671D" w:rsidRDefault="0006671D" w:rsidP="0006671D">
      <w:pPr>
        <w:pStyle w:val="2"/>
        <w:jc w:val="both"/>
        <w:rPr>
          <w:rFonts w:eastAsia="Calibri"/>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ОБРАЗОВАТЕЛЬНЫЕ ТЕХНОЛОГИИ </w:t>
      </w:r>
    </w:p>
    <w:p w:rsidR="00DA4E59" w:rsidRPr="00BD4CBC" w:rsidRDefault="00DA4E59" w:rsidP="00DA4E59">
      <w:pPr>
        <w:tabs>
          <w:tab w:val="left" w:pos="1080"/>
        </w:tabs>
        <w:spacing w:after="0" w:line="240" w:lineRule="auto"/>
        <w:ind w:firstLine="600"/>
        <w:jc w:val="both"/>
        <w:rPr>
          <w:szCs w:val="24"/>
          <w:lang w:eastAsia="zh-CN"/>
        </w:rPr>
      </w:pPr>
    </w:p>
    <w:p w:rsidR="0006671D" w:rsidRDefault="0006671D" w:rsidP="0006671D">
      <w:pPr>
        <w:pStyle w:val="a"/>
        <w:widowControl w:val="0"/>
        <w:numPr>
          <w:ilvl w:val="0"/>
          <w:numId w:val="0"/>
        </w:numPr>
        <w:spacing w:before="0" w:after="0"/>
        <w:ind w:firstLine="357"/>
        <w:jc w:val="both"/>
      </w:pPr>
      <w:bookmarkStart w:id="16" w:name="_Toc528600545"/>
      <w:r w:rsidRPr="00446274">
        <w:t xml:space="preserve">В соответствии с предъявляемыми требованиями ФГОС ВО в процессе изучения дисциплины «Основы научных исследований» предусматривается широкое использование активных и интерактивных форм проведения занятий (деловых игр, разбор конкретных ситуаций, обсуждение различных научных исследований, проведенных в музыкальном искусстве и музыкальной педагогике.) с целью формирования и развития у студентов-выпускников (бакалавров) умений и навыков научно-исследовательской работы. </w:t>
      </w:r>
    </w:p>
    <w:p w:rsidR="0006671D" w:rsidRPr="00082886" w:rsidRDefault="0006671D" w:rsidP="0006671D">
      <w:pPr>
        <w:tabs>
          <w:tab w:val="left" w:pos="1080"/>
        </w:tabs>
        <w:spacing w:after="0" w:line="240" w:lineRule="auto"/>
        <w:ind w:firstLine="600"/>
        <w:jc w:val="both"/>
        <w:rPr>
          <w:rFonts w:eastAsia="Times New Roman" w:cs="Times New Roman"/>
          <w:szCs w:val="24"/>
          <w:lang w:eastAsia="zh-CN"/>
        </w:rPr>
      </w:pPr>
      <w:r w:rsidRPr="00082886">
        <w:rPr>
          <w:rFonts w:eastAsia="Times New Roman" w:cs="Times New Roman"/>
          <w:szCs w:val="24"/>
          <w:lang w:eastAsia="zh-CN"/>
        </w:rPr>
        <w:t>Процесс изучения дисциплины   предусматривает  контактную (работа на занятиях лекционного типа) и самостоятельную (самоподготовка к лекциям) работу обучающегося.</w:t>
      </w:r>
    </w:p>
    <w:p w:rsidR="0006671D" w:rsidRPr="00082886" w:rsidRDefault="0006671D" w:rsidP="0006671D">
      <w:pPr>
        <w:tabs>
          <w:tab w:val="left" w:pos="1080"/>
        </w:tabs>
        <w:spacing w:after="0" w:line="240" w:lineRule="auto"/>
        <w:ind w:firstLine="600"/>
        <w:jc w:val="both"/>
        <w:rPr>
          <w:rFonts w:eastAsia="Times New Roman" w:cs="Times New Roman"/>
          <w:szCs w:val="24"/>
          <w:lang w:eastAsia="zh-CN"/>
        </w:rPr>
      </w:pPr>
      <w:r w:rsidRPr="00082886">
        <w:rPr>
          <w:rFonts w:eastAsia="Times New Roman" w:cs="Times New Roman"/>
          <w:szCs w:val="24"/>
          <w:lang w:eastAsia="zh-CN"/>
        </w:rPr>
        <w:t>В качестве основной формы организации учебного процесса по дисциплине         «</w:t>
      </w:r>
      <w:r>
        <w:rPr>
          <w:rFonts w:eastAsia="Times New Roman" w:cs="Times New Roman"/>
          <w:szCs w:val="24"/>
          <w:lang w:eastAsia="zh-CN"/>
        </w:rPr>
        <w:t>Основы научных исследований</w:t>
      </w:r>
      <w:r w:rsidRPr="00082886">
        <w:rPr>
          <w:rFonts w:eastAsia="Times New Roman" w:cs="Times New Roman"/>
          <w:szCs w:val="24"/>
          <w:lang w:eastAsia="zh-CN"/>
        </w:rPr>
        <w:t xml:space="preserve">» в предлагаемой методике обучения выступает использование интерактивных (развивающих, проблемных, проектных) технологий обучения. </w:t>
      </w:r>
    </w:p>
    <w:p w:rsidR="0006671D" w:rsidRPr="00082886" w:rsidRDefault="0006671D" w:rsidP="0006671D">
      <w:pPr>
        <w:widowControl w:val="0"/>
        <w:tabs>
          <w:tab w:val="left" w:pos="540"/>
          <w:tab w:val="left" w:pos="1080"/>
        </w:tabs>
        <w:spacing w:after="0" w:line="240" w:lineRule="auto"/>
        <w:ind w:firstLine="601"/>
        <w:jc w:val="both"/>
        <w:rPr>
          <w:rFonts w:eastAsia="Times New Roman" w:cs="Times New Roman"/>
          <w:szCs w:val="24"/>
          <w:lang w:eastAsia="zh-CN"/>
        </w:rPr>
      </w:pPr>
      <w:r w:rsidRPr="00082886">
        <w:rPr>
          <w:rFonts w:eastAsia="Times New Roman" w:cs="Times New Roman"/>
          <w:bCs/>
          <w:szCs w:val="24"/>
          <w:lang w:eastAsia="zh-CN"/>
        </w:rPr>
        <w:t>Занятия лекционного типа</w:t>
      </w:r>
      <w:r w:rsidRPr="00082886">
        <w:rPr>
          <w:rFonts w:eastAsia="Times New Roman" w:cs="Times New Roman"/>
          <w:szCs w:val="24"/>
          <w:lang w:eastAsia="zh-CN"/>
        </w:rPr>
        <w:t xml:space="preserve"> организуются по потокам.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w:t>
      </w:r>
      <w:r>
        <w:rPr>
          <w:rFonts w:eastAsia="Times New Roman" w:cs="Times New Roman"/>
          <w:szCs w:val="24"/>
          <w:lang w:eastAsia="zh-CN"/>
        </w:rPr>
        <w:t xml:space="preserve">для </w:t>
      </w:r>
      <w:r w:rsidRPr="00082886">
        <w:rPr>
          <w:rFonts w:eastAsia="Times New Roman" w:cs="Times New Roman"/>
          <w:szCs w:val="24"/>
          <w:lang w:eastAsia="zh-CN"/>
        </w:rPr>
        <w:t xml:space="preserve">самостоятельной научной деятельности. </w:t>
      </w:r>
    </w:p>
    <w:p w:rsidR="0006671D" w:rsidRPr="00082886" w:rsidRDefault="0006671D" w:rsidP="0006671D">
      <w:pPr>
        <w:widowControl w:val="0"/>
        <w:tabs>
          <w:tab w:val="left" w:pos="540"/>
          <w:tab w:val="left" w:pos="1080"/>
        </w:tabs>
        <w:spacing w:after="0" w:line="240" w:lineRule="auto"/>
        <w:ind w:firstLine="601"/>
        <w:jc w:val="both"/>
        <w:rPr>
          <w:rFonts w:eastAsia="Times New Roman" w:cs="Times New Roman"/>
          <w:b/>
          <w:szCs w:val="24"/>
          <w:lang w:eastAsia="zh-CN"/>
        </w:rPr>
      </w:pPr>
      <w:r w:rsidRPr="00082886">
        <w:rPr>
          <w:rFonts w:eastAsia="Times New Roman" w:cs="Times New Roman"/>
          <w:bCs/>
          <w:szCs w:val="24"/>
          <w:lang w:eastAsia="zh-CN"/>
        </w:rPr>
        <w:t xml:space="preserve">Изложение лекционного материала рекомендуется проводить в мультимедийной форме (презентаций). Теоретический материал должен отличаться практической направленностью. </w:t>
      </w:r>
    </w:p>
    <w:p w:rsidR="0006671D" w:rsidRPr="00082886" w:rsidRDefault="0006671D" w:rsidP="0006671D">
      <w:pPr>
        <w:tabs>
          <w:tab w:val="left" w:pos="960"/>
        </w:tabs>
        <w:spacing w:after="0" w:line="240" w:lineRule="auto"/>
        <w:ind w:firstLine="600"/>
        <w:jc w:val="both"/>
        <w:rPr>
          <w:rFonts w:eastAsia="Times New Roman" w:cs="Times New Roman"/>
          <w:szCs w:val="24"/>
          <w:lang w:eastAsia="zh-CN"/>
        </w:rPr>
      </w:pPr>
      <w:r w:rsidRPr="00082886">
        <w:rPr>
          <w:rFonts w:eastAsia="Times New Roman" w:cs="Times New Roman"/>
          <w:szCs w:val="24"/>
          <w:lang w:eastAsia="zh-CN"/>
        </w:rPr>
        <w:t>Самостоятельная работа студентов по дисциплине «</w:t>
      </w:r>
      <w:r>
        <w:rPr>
          <w:rFonts w:eastAsia="Times New Roman" w:cs="Times New Roman"/>
          <w:szCs w:val="24"/>
          <w:lang w:eastAsia="zh-CN"/>
        </w:rPr>
        <w:t>Основы научных исследований</w:t>
      </w:r>
      <w:r w:rsidRPr="00082886">
        <w:rPr>
          <w:rFonts w:eastAsia="Times New Roman" w:cs="Times New Roman"/>
          <w:szCs w:val="24"/>
          <w:lang w:eastAsia="zh-CN"/>
        </w:rPr>
        <w:t xml:space="preserve">» обеспечивает: </w:t>
      </w:r>
    </w:p>
    <w:p w:rsidR="0006671D" w:rsidRPr="00082886" w:rsidRDefault="0006671D" w:rsidP="0006671D">
      <w:pPr>
        <w:numPr>
          <w:ilvl w:val="0"/>
          <w:numId w:val="8"/>
        </w:numPr>
        <w:tabs>
          <w:tab w:val="left" w:pos="960"/>
        </w:tabs>
        <w:spacing w:after="0" w:line="240" w:lineRule="auto"/>
        <w:jc w:val="both"/>
        <w:rPr>
          <w:rFonts w:eastAsia="Times New Roman" w:cs="Times New Roman"/>
          <w:szCs w:val="24"/>
          <w:lang w:eastAsia="zh-CN"/>
        </w:rPr>
      </w:pPr>
      <w:r w:rsidRPr="00082886">
        <w:rPr>
          <w:rFonts w:eastAsia="Times New Roman" w:cs="Times New Roman"/>
          <w:szCs w:val="24"/>
          <w:lang w:eastAsia="zh-CN"/>
        </w:rPr>
        <w:t>закрепление знаний, полученных студентами в процессе занятий лекционного тип</w:t>
      </w:r>
      <w:r>
        <w:rPr>
          <w:rFonts w:eastAsia="Times New Roman" w:cs="Times New Roman"/>
          <w:szCs w:val="24"/>
          <w:lang w:eastAsia="zh-CN"/>
        </w:rPr>
        <w:t>а</w:t>
      </w:r>
      <w:r w:rsidRPr="00082886">
        <w:rPr>
          <w:rFonts w:eastAsia="Times New Roman" w:cs="Times New Roman"/>
          <w:szCs w:val="24"/>
          <w:lang w:eastAsia="zh-CN"/>
        </w:rPr>
        <w:t>;</w:t>
      </w:r>
    </w:p>
    <w:p w:rsidR="0006671D" w:rsidRPr="00082886" w:rsidRDefault="0006671D" w:rsidP="0006671D">
      <w:pPr>
        <w:numPr>
          <w:ilvl w:val="0"/>
          <w:numId w:val="8"/>
        </w:numPr>
        <w:tabs>
          <w:tab w:val="left" w:pos="960"/>
        </w:tabs>
        <w:spacing w:after="0" w:line="240" w:lineRule="auto"/>
        <w:jc w:val="both"/>
        <w:rPr>
          <w:rFonts w:eastAsia="Times New Roman" w:cs="Times New Roman"/>
          <w:szCs w:val="24"/>
          <w:lang w:eastAsia="zh-CN"/>
        </w:rPr>
      </w:pPr>
      <w:r w:rsidRPr="00082886">
        <w:rPr>
          <w:rFonts w:eastAsia="Times New Roman" w:cs="Times New Roman"/>
          <w:szCs w:val="24"/>
          <w:lang w:eastAsia="zh-CN"/>
        </w:rPr>
        <w:t>формирование навыков работы с периодической, научной литературой, информационными ресурсами Интернет.</w:t>
      </w:r>
    </w:p>
    <w:p w:rsidR="0006671D" w:rsidRPr="00082886" w:rsidRDefault="0006671D" w:rsidP="0006671D">
      <w:pPr>
        <w:tabs>
          <w:tab w:val="left" w:pos="960"/>
        </w:tabs>
        <w:spacing w:after="0" w:line="240" w:lineRule="auto"/>
        <w:ind w:firstLine="600"/>
        <w:jc w:val="both"/>
        <w:rPr>
          <w:rFonts w:eastAsia="Times New Roman" w:cs="Times New Roman"/>
          <w:szCs w:val="24"/>
          <w:lang w:eastAsia="zh-CN"/>
        </w:rPr>
      </w:pPr>
      <w:r w:rsidRPr="00082886">
        <w:rPr>
          <w:rFonts w:eastAsia="Times New Roman" w:cs="Times New Roman"/>
          <w:szCs w:val="24"/>
          <w:lang w:eastAsia="zh-CN"/>
        </w:rPr>
        <w:t>В процессе выполнения самостоятельной работы студент овладевает умениями и навыками, необходимыми для написания научных работ в области музыкального исполнительства и музыкальной педагогики;</w:t>
      </w:r>
    </w:p>
    <w:p w:rsidR="0006671D" w:rsidRPr="00082886" w:rsidRDefault="0006671D" w:rsidP="0006671D">
      <w:pPr>
        <w:tabs>
          <w:tab w:val="left" w:pos="960"/>
        </w:tabs>
        <w:spacing w:after="0" w:line="240" w:lineRule="auto"/>
        <w:ind w:firstLine="600"/>
        <w:jc w:val="both"/>
        <w:rPr>
          <w:rFonts w:eastAsia="Times New Roman" w:cs="Times New Roman"/>
          <w:szCs w:val="24"/>
          <w:lang w:eastAsia="zh-CN"/>
        </w:rPr>
      </w:pPr>
    </w:p>
    <w:p w:rsidR="0006671D" w:rsidRPr="00082886" w:rsidRDefault="0006671D" w:rsidP="0006671D">
      <w:pPr>
        <w:tabs>
          <w:tab w:val="left" w:pos="900"/>
          <w:tab w:val="left" w:pos="960"/>
          <w:tab w:val="left" w:pos="1080"/>
        </w:tabs>
        <w:spacing w:after="0" w:line="240" w:lineRule="auto"/>
        <w:ind w:firstLine="600"/>
        <w:jc w:val="both"/>
        <w:rPr>
          <w:rFonts w:eastAsia="Times New Roman" w:cs="Times New Roman"/>
          <w:szCs w:val="24"/>
          <w:lang w:eastAsia="zh-CN"/>
        </w:rPr>
      </w:pPr>
      <w:r w:rsidRPr="00082886">
        <w:rPr>
          <w:rFonts w:eastAsia="Times New Roman" w:cs="Times New Roman"/>
          <w:szCs w:val="24"/>
          <w:lang w:eastAsia="zh-CN"/>
        </w:rPr>
        <w:t xml:space="preserve">Формы самостоятельной работы: </w:t>
      </w:r>
    </w:p>
    <w:p w:rsidR="0006671D" w:rsidRPr="00082886" w:rsidRDefault="0006671D" w:rsidP="0006671D">
      <w:pPr>
        <w:numPr>
          <w:ilvl w:val="0"/>
          <w:numId w:val="3"/>
        </w:numPr>
        <w:spacing w:after="0" w:line="240" w:lineRule="auto"/>
        <w:jc w:val="both"/>
        <w:rPr>
          <w:rFonts w:eastAsia="Times New Roman" w:cs="Times New Roman"/>
          <w:szCs w:val="24"/>
          <w:lang w:eastAsia="zh-CN"/>
        </w:rPr>
      </w:pPr>
      <w:r w:rsidRPr="00082886">
        <w:rPr>
          <w:rFonts w:eastAsia="Times New Roman" w:cs="Times New Roman"/>
          <w:bCs/>
          <w:szCs w:val="24"/>
          <w:lang w:eastAsia="zh-CN"/>
        </w:rPr>
        <w:t>Ознакомление и работа  с ЭБС «</w:t>
      </w:r>
      <w:r w:rsidRPr="00082886">
        <w:rPr>
          <w:rFonts w:eastAsia="Times New Roman" w:cs="Times New Roman"/>
          <w:bCs/>
          <w:szCs w:val="24"/>
          <w:lang w:val="en-US" w:eastAsia="zh-CN"/>
        </w:rPr>
        <w:t>Znanivm</w:t>
      </w:r>
      <w:r w:rsidRPr="00082886">
        <w:rPr>
          <w:rFonts w:eastAsia="Times New Roman" w:cs="Times New Roman"/>
          <w:bCs/>
          <w:szCs w:val="24"/>
          <w:lang w:eastAsia="zh-CN"/>
        </w:rPr>
        <w:t xml:space="preserve">. </w:t>
      </w:r>
      <w:r w:rsidRPr="00082886">
        <w:rPr>
          <w:rFonts w:eastAsia="Times New Roman" w:cs="Times New Roman"/>
          <w:bCs/>
          <w:szCs w:val="24"/>
          <w:lang w:val="en-US" w:eastAsia="zh-CN"/>
        </w:rPr>
        <w:t>Com</w:t>
      </w:r>
      <w:r w:rsidRPr="00082886">
        <w:rPr>
          <w:rFonts w:eastAsia="Times New Roman" w:cs="Times New Roman"/>
          <w:bCs/>
          <w:szCs w:val="24"/>
          <w:lang w:eastAsia="zh-CN"/>
        </w:rPr>
        <w:t>».</w:t>
      </w:r>
    </w:p>
    <w:p w:rsidR="0006671D" w:rsidRPr="00082886" w:rsidRDefault="0006671D" w:rsidP="0006671D">
      <w:pPr>
        <w:numPr>
          <w:ilvl w:val="0"/>
          <w:numId w:val="3"/>
        </w:numPr>
        <w:spacing w:after="0" w:line="240" w:lineRule="auto"/>
        <w:jc w:val="both"/>
        <w:rPr>
          <w:rFonts w:eastAsia="Times New Roman" w:cs="Times New Roman"/>
          <w:szCs w:val="24"/>
          <w:lang w:eastAsia="zh-CN"/>
        </w:rPr>
      </w:pPr>
      <w:r w:rsidRPr="00082886">
        <w:rPr>
          <w:rFonts w:eastAsia="Times New Roman" w:cs="Times New Roman"/>
          <w:bCs/>
          <w:szCs w:val="24"/>
          <w:lang w:eastAsia="zh-CN"/>
        </w:rPr>
        <w:t>Подготовка к презентации,</w:t>
      </w:r>
    </w:p>
    <w:p w:rsidR="0006671D" w:rsidRPr="00082886" w:rsidRDefault="0006671D" w:rsidP="0006671D">
      <w:pPr>
        <w:numPr>
          <w:ilvl w:val="0"/>
          <w:numId w:val="3"/>
        </w:numPr>
        <w:spacing w:after="0" w:line="240" w:lineRule="auto"/>
        <w:jc w:val="both"/>
        <w:rPr>
          <w:rFonts w:eastAsia="Times New Roman" w:cs="Times New Roman"/>
          <w:bCs/>
          <w:szCs w:val="24"/>
          <w:lang w:eastAsia="zh-CN"/>
        </w:rPr>
      </w:pPr>
      <w:r w:rsidRPr="00082886">
        <w:rPr>
          <w:rFonts w:eastAsia="Times New Roman" w:cs="Times New Roman"/>
          <w:bCs/>
          <w:szCs w:val="24"/>
          <w:lang w:eastAsia="zh-CN"/>
        </w:rPr>
        <w:t xml:space="preserve">Подготовка к обсуждению </w:t>
      </w:r>
      <w:r>
        <w:rPr>
          <w:rFonts w:eastAsia="Times New Roman" w:cs="Times New Roman"/>
          <w:bCs/>
          <w:szCs w:val="24"/>
          <w:lang w:eastAsia="zh-CN"/>
        </w:rPr>
        <w:t>письменных работ</w:t>
      </w:r>
      <w:r w:rsidRPr="00082886">
        <w:rPr>
          <w:rFonts w:eastAsia="Times New Roman" w:cs="Times New Roman"/>
          <w:bCs/>
          <w:szCs w:val="24"/>
          <w:lang w:eastAsia="zh-CN"/>
        </w:rPr>
        <w:t xml:space="preserve"> студентов</w:t>
      </w:r>
    </w:p>
    <w:p w:rsidR="0006671D" w:rsidRPr="001045EA" w:rsidRDefault="0006671D" w:rsidP="0006671D">
      <w:pPr>
        <w:spacing w:after="0" w:line="276" w:lineRule="auto"/>
        <w:jc w:val="center"/>
        <w:rPr>
          <w:rFonts w:eastAsia="Times New Roman" w:cs="Times New Roman"/>
          <w:szCs w:val="24"/>
          <w:lang w:eastAsia="zh-CN"/>
        </w:rPr>
      </w:pPr>
    </w:p>
    <w:p w:rsidR="0006671D" w:rsidRDefault="0006671D" w:rsidP="0006671D">
      <w:pPr>
        <w:spacing w:after="0" w:line="276" w:lineRule="auto"/>
        <w:jc w:val="both"/>
        <w:rPr>
          <w:rFonts w:eastAsia="Times New Roman" w:cs="Times New Roman"/>
          <w:szCs w:val="24"/>
          <w:lang w:eastAsia="zh-CN"/>
        </w:rPr>
      </w:pPr>
      <w:r w:rsidRPr="001045EA">
        <w:rPr>
          <w:rFonts w:eastAsia="Times New Roman" w:cs="Times New Roman"/>
          <w:szCs w:val="24"/>
          <w:lang w:eastAsia="zh-CN"/>
        </w:rPr>
        <w:t xml:space="preserve"> - Изучение научных источников по материалам курса.</w:t>
      </w:r>
    </w:p>
    <w:p w:rsidR="0006671D" w:rsidRDefault="0006671D">
      <w:pPr>
        <w:spacing w:after="200" w:line="276" w:lineRule="auto"/>
        <w:rPr>
          <w:b/>
          <w:szCs w:val="24"/>
          <w:lang w:eastAsia="ru-RU"/>
        </w:rPr>
      </w:pPr>
      <w:bookmarkStart w:id="17" w:name="_Toc530500775"/>
      <w:r>
        <w:rPr>
          <w:b/>
          <w:szCs w:val="24"/>
          <w:lang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lastRenderedPageBreak/>
        <w:t xml:space="preserve">ОЦЕНОЧНЫЕ СРЕДСТВА ДЛЯ ТЕКУЩЕГО КОНТРОЛЯ УСПЕВАЕМОСТИ, ПРОМЕЖУТОЧНОЙ АТТЕСТАЦИИ ПО ИТОГАМ ОСВОЕНИЯ ДИСЦИПЛИНЫ </w:t>
      </w:r>
    </w:p>
    <w:p w:rsidR="00DA4E59" w:rsidRDefault="00DA4E59" w:rsidP="00DA4E59">
      <w:pPr>
        <w:spacing w:after="0" w:line="240" w:lineRule="auto"/>
        <w:ind w:firstLine="709"/>
        <w:jc w:val="both"/>
      </w:pPr>
    </w:p>
    <w:bookmarkEnd w:id="16"/>
    <w:bookmarkEnd w:id="17"/>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Текущая и промежуточная аттестация по дисциплине осуществляется в соответствии со структурированным тематическим</w:t>
      </w:r>
      <w:r>
        <w:rPr>
          <w:rFonts w:ascii="TimesNewRoman???????" w:hAnsi="TimesNewRoman???????" w:cs="TimesNewRoman???????"/>
          <w:sz w:val="23"/>
          <w:szCs w:val="23"/>
        </w:rPr>
        <w:t xml:space="preserve"> </w:t>
      </w:r>
      <w:r w:rsidRPr="00FB14BF">
        <w:rPr>
          <w:rFonts w:ascii="TimesNewRoman???????" w:hAnsi="TimesNewRoman???????" w:cs="TimesNewRoman???????"/>
          <w:sz w:val="23"/>
          <w:szCs w:val="23"/>
        </w:rPr>
        <w:t>планом, а также фондом оценочных средств дисциплины, являющимся неотъемлемой частью учебно-методического комплекса</w:t>
      </w:r>
      <w:r>
        <w:rPr>
          <w:rFonts w:ascii="TimesNewRoman???????" w:hAnsi="TimesNewRoman???????" w:cs="TimesNewRoman???????"/>
          <w:sz w:val="23"/>
          <w:szCs w:val="23"/>
        </w:rPr>
        <w:t>.</w:t>
      </w: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Курсом предусмотрены следующие виды аттестации обучающихся:</w:t>
      </w: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1. Входной контроль (вид аттестации, предусмотренный Положением о текущем контроле успеваемости и промежуточной</w:t>
      </w:r>
      <w:r>
        <w:rPr>
          <w:rFonts w:ascii="TimesNewRoman???????" w:hAnsi="TimesNewRoman???????" w:cs="TimesNewRoman???????"/>
          <w:sz w:val="23"/>
          <w:szCs w:val="23"/>
        </w:rPr>
        <w:t xml:space="preserve"> </w:t>
      </w:r>
      <w:r w:rsidRPr="00FB14BF">
        <w:rPr>
          <w:rFonts w:ascii="TimesNewRoman???????" w:hAnsi="TimesNewRoman???????" w:cs="TimesNewRoman???????"/>
          <w:sz w:val="23"/>
          <w:szCs w:val="23"/>
        </w:rPr>
        <w:t xml:space="preserve">аттестации обучающихся) </w:t>
      </w:r>
      <w:r w:rsidR="004812C4">
        <w:rPr>
          <w:rFonts w:ascii="TimesNewRoman???????" w:hAnsi="TimesNewRoman???????" w:cs="TimesNewRoman???????"/>
          <w:sz w:val="23"/>
          <w:szCs w:val="23"/>
        </w:rPr>
        <w:t>проводится</w:t>
      </w:r>
      <w:r w:rsidRPr="00FB14BF">
        <w:rPr>
          <w:rFonts w:ascii="TimesNewRoman???????" w:hAnsi="TimesNewRoman???????" w:cs="TimesNewRoman???????"/>
          <w:sz w:val="23"/>
          <w:szCs w:val="23"/>
        </w:rPr>
        <w:t xml:space="preserve"> на первом занятии в виде комплексной</w:t>
      </w:r>
      <w:r>
        <w:rPr>
          <w:rFonts w:ascii="TimesNewRoman???????" w:hAnsi="TimesNewRoman???????" w:cs="TimesNewRoman???????"/>
          <w:sz w:val="23"/>
          <w:szCs w:val="23"/>
        </w:rPr>
        <w:t xml:space="preserve"> </w:t>
      </w:r>
      <w:r w:rsidRPr="00FB14BF">
        <w:rPr>
          <w:rFonts w:ascii="TimesNewRoman???????" w:hAnsi="TimesNewRoman???????" w:cs="TimesNewRoman???????"/>
          <w:sz w:val="23"/>
          <w:szCs w:val="23"/>
        </w:rPr>
        <w:t>диагностики уровня подготовленности студента к освоению дисциплины.</w:t>
      </w: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2. Текущий контроль (проверка самостоятельной работы студента) (вид аттестации, предусмотренный Положением о текущем</w:t>
      </w:r>
      <w:r>
        <w:rPr>
          <w:rFonts w:ascii="TimesNewRoman???????" w:hAnsi="TimesNewRoman???????" w:cs="TimesNewRoman???????"/>
          <w:sz w:val="23"/>
          <w:szCs w:val="23"/>
        </w:rPr>
        <w:t xml:space="preserve"> </w:t>
      </w:r>
      <w:r w:rsidRPr="00FB14BF">
        <w:rPr>
          <w:rFonts w:ascii="TimesNewRoman???????" w:hAnsi="TimesNewRoman???????" w:cs="TimesNewRoman???????"/>
          <w:sz w:val="23"/>
          <w:szCs w:val="23"/>
        </w:rPr>
        <w:t>контроле успеваемости и промежуточной аттестации обучающихся) осуществляется преподавателем на каждом аудиторном</w:t>
      </w:r>
      <w:r>
        <w:rPr>
          <w:rFonts w:ascii="TimesNewRoman???????" w:hAnsi="TimesNewRoman???????" w:cs="TimesNewRoman???????"/>
          <w:sz w:val="23"/>
          <w:szCs w:val="23"/>
        </w:rPr>
        <w:t xml:space="preserve"> </w:t>
      </w:r>
      <w:r w:rsidRPr="00FB14BF">
        <w:rPr>
          <w:rFonts w:ascii="TimesNewRoman???????" w:hAnsi="TimesNewRoman???????" w:cs="TimesNewRoman???????"/>
          <w:sz w:val="23"/>
          <w:szCs w:val="23"/>
        </w:rPr>
        <w:t>занятии и заключается в проверке выполнения домашнего задания, диагностике уровня освоения тем курса, выявлении</w:t>
      </w:r>
      <w:r>
        <w:rPr>
          <w:rFonts w:ascii="TimesNewRoman???????" w:hAnsi="TimesNewRoman???????" w:cs="TimesNewRoman???????"/>
          <w:sz w:val="23"/>
          <w:szCs w:val="23"/>
        </w:rPr>
        <w:t xml:space="preserve"> </w:t>
      </w:r>
      <w:r w:rsidRPr="00FB14BF">
        <w:rPr>
          <w:rFonts w:ascii="TimesNewRoman???????" w:hAnsi="TimesNewRoman???????" w:cs="TimesNewRoman???????"/>
          <w:sz w:val="23"/>
          <w:szCs w:val="23"/>
        </w:rPr>
        <w:t>проблемных аспектов, требующих дополнительной проработки.</w:t>
      </w:r>
    </w:p>
    <w:p w:rsidR="0006671D"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3. Промежуточная аттестация (вид аттестации, предусмотренный рабочим учебным планом) проводится в форме зачета и</w:t>
      </w:r>
      <w:r>
        <w:rPr>
          <w:rFonts w:ascii="TimesNewRoman???????" w:hAnsi="TimesNewRoman???????" w:cs="TimesNewRoman???????"/>
          <w:sz w:val="23"/>
          <w:szCs w:val="23"/>
        </w:rPr>
        <w:t xml:space="preserve"> </w:t>
      </w:r>
      <w:r w:rsidRPr="00FB14BF">
        <w:rPr>
          <w:rFonts w:ascii="TimesNewRoman???????" w:hAnsi="TimesNewRoman???????" w:cs="TimesNewRoman???????"/>
          <w:sz w:val="23"/>
          <w:szCs w:val="23"/>
        </w:rPr>
        <w:t>экзамена. Аттестация ориентирована на комплексную диагностику процесса формирования компетенций, предусмотренных</w:t>
      </w:r>
      <w:r>
        <w:rPr>
          <w:rFonts w:ascii="TimesNewRoman???????" w:hAnsi="TimesNewRoman???????" w:cs="TimesNewRoman???????"/>
          <w:sz w:val="23"/>
          <w:szCs w:val="23"/>
        </w:rPr>
        <w:t xml:space="preserve"> </w:t>
      </w:r>
      <w:r w:rsidRPr="00FB14BF">
        <w:rPr>
          <w:rFonts w:ascii="TimesNewRoman???????" w:hAnsi="TimesNewRoman???????" w:cs="TimesNewRoman???????"/>
          <w:sz w:val="23"/>
          <w:szCs w:val="23"/>
        </w:rPr>
        <w:t>программой дисциплины</w:t>
      </w:r>
      <w:r>
        <w:rPr>
          <w:rFonts w:ascii="TimesNewRoman???????" w:hAnsi="TimesNewRoman???????" w:cs="TimesNewRoman???????"/>
          <w:sz w:val="23"/>
          <w:szCs w:val="23"/>
        </w:rPr>
        <w:t>.</w:t>
      </w: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b/>
          <w:sz w:val="23"/>
          <w:szCs w:val="23"/>
        </w:rPr>
      </w:pPr>
      <w:r w:rsidRPr="00FB14BF">
        <w:rPr>
          <w:rFonts w:ascii="TimesNewRoman??????????" w:hAnsi="TimesNewRoman??????????" w:cs="TimesNewRoman??????????"/>
          <w:b/>
          <w:sz w:val="23"/>
          <w:szCs w:val="23"/>
        </w:rPr>
        <w:t>6.1. Система оценивания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Текущий контроль (проверка самостоятельной работы студента) (вид аттестации, предусмотренный Положением о текущем</w:t>
      </w:r>
      <w:r>
        <w:rPr>
          <w:rFonts w:ascii="TimesNewRoman???????" w:hAnsi="TimesNewRoman???????" w:cs="TimesNewRoman???????"/>
          <w:sz w:val="23"/>
          <w:szCs w:val="23"/>
        </w:rPr>
        <w:t xml:space="preserve"> </w:t>
      </w:r>
      <w:r w:rsidRPr="00FB14BF">
        <w:rPr>
          <w:rFonts w:ascii="TimesNewRoman???????" w:hAnsi="TimesNewRoman???????" w:cs="TimesNewRoman???????"/>
          <w:sz w:val="23"/>
          <w:szCs w:val="23"/>
        </w:rPr>
        <w:t>контроле успеваемости и промежуточной аттестации обучающихся) осуществляется преподавателем на каждом аудиторном</w:t>
      </w:r>
      <w:r>
        <w:rPr>
          <w:rFonts w:ascii="TimesNewRoman???????" w:hAnsi="TimesNewRoman???????" w:cs="TimesNewRoman???????"/>
          <w:sz w:val="23"/>
          <w:szCs w:val="23"/>
        </w:rPr>
        <w:t xml:space="preserve"> </w:t>
      </w:r>
      <w:r w:rsidRPr="00FB14BF">
        <w:rPr>
          <w:rFonts w:ascii="TimesNewRoman???????" w:hAnsi="TimesNewRoman???????" w:cs="TimesNewRoman???????"/>
          <w:sz w:val="23"/>
          <w:szCs w:val="23"/>
        </w:rPr>
        <w:t>занятии и заключается в диагностике уровня сформированности компетенций, необходимых для научно-исследовательской</w:t>
      </w:r>
      <w:r>
        <w:rPr>
          <w:rFonts w:ascii="TimesNewRoman???????" w:hAnsi="TimesNewRoman???????" w:cs="TimesNewRoman???????"/>
          <w:sz w:val="23"/>
          <w:szCs w:val="23"/>
        </w:rPr>
        <w:t xml:space="preserve"> </w:t>
      </w:r>
      <w:r w:rsidRPr="00FB14BF">
        <w:rPr>
          <w:rFonts w:ascii="TimesNewRoman???????" w:hAnsi="TimesNewRoman???????" w:cs="TimesNewRoman???????"/>
          <w:sz w:val="23"/>
          <w:szCs w:val="23"/>
        </w:rPr>
        <w:t>работы, выявлении проблемных аспектов, требующих дополнительной проработки. Промежуточная аттестация (вид</w:t>
      </w:r>
      <w:r>
        <w:rPr>
          <w:rFonts w:ascii="TimesNewRoman???????" w:hAnsi="TimesNewRoman???????" w:cs="TimesNewRoman???????"/>
          <w:sz w:val="23"/>
          <w:szCs w:val="23"/>
        </w:rPr>
        <w:t xml:space="preserve"> </w:t>
      </w:r>
      <w:r w:rsidRPr="00FB14BF">
        <w:rPr>
          <w:rFonts w:ascii="TimesNewRoman???????" w:hAnsi="TimesNewRoman???????" w:cs="TimesNewRoman???????"/>
          <w:sz w:val="23"/>
          <w:szCs w:val="23"/>
        </w:rPr>
        <w:t>аттестации, предусмотренный рабочим учебным планом) проводится в форме зачета. При проведении аттестаций по</w:t>
      </w:r>
      <w:r>
        <w:rPr>
          <w:rFonts w:ascii="TimesNewRoman???????" w:hAnsi="TimesNewRoman???????" w:cs="TimesNewRoman???????"/>
          <w:sz w:val="23"/>
          <w:szCs w:val="23"/>
        </w:rPr>
        <w:t xml:space="preserve"> </w:t>
      </w:r>
      <w:r w:rsidRPr="00FB14BF">
        <w:rPr>
          <w:rFonts w:ascii="TimesNewRoman???????" w:hAnsi="TimesNewRoman???????" w:cs="TimesNewRoman???????"/>
          <w:sz w:val="23"/>
          <w:szCs w:val="23"/>
        </w:rPr>
        <w:t>дисциплине «Основы научных исследований» применяется система оценки знаний студентов: «зачтено», «незачтено».</w:t>
      </w:r>
    </w:p>
    <w:p w:rsidR="0006671D"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Дисциплина «Основы научных исследований» в 7 (д.о.) / 9 (з.о.) семестре завершается зачетом, на котором определяется</w:t>
      </w:r>
      <w:r>
        <w:rPr>
          <w:rFonts w:ascii="TimesNewRoman???????" w:hAnsi="TimesNewRoman???????" w:cs="TimesNewRoman???????"/>
          <w:sz w:val="23"/>
          <w:szCs w:val="23"/>
        </w:rPr>
        <w:t xml:space="preserve"> </w:t>
      </w:r>
      <w:r w:rsidRPr="00FB14BF">
        <w:rPr>
          <w:rFonts w:ascii="TimesNewRoman???????" w:hAnsi="TimesNewRoman???????" w:cs="TimesNewRoman???????"/>
          <w:sz w:val="23"/>
          <w:szCs w:val="23"/>
        </w:rPr>
        <w:t>готовность студента к осуществлению научно-исследовательской работы, написанию выпускной квалификационной работы,</w:t>
      </w:r>
      <w:r>
        <w:rPr>
          <w:rFonts w:ascii="TimesNewRoman???????" w:hAnsi="TimesNewRoman???????" w:cs="TimesNewRoman???????"/>
          <w:sz w:val="23"/>
          <w:szCs w:val="23"/>
        </w:rPr>
        <w:t xml:space="preserve"> </w:t>
      </w:r>
      <w:r w:rsidRPr="00FB14BF">
        <w:rPr>
          <w:rFonts w:ascii="TimesNewRoman???????" w:hAnsi="TimesNewRoman???????" w:cs="TimesNewRoman???????"/>
          <w:sz w:val="23"/>
          <w:szCs w:val="23"/>
        </w:rPr>
        <w:t>которую он должен подготовить под руководством научного руководителя в следующем семестре. На зачете проверяются</w:t>
      </w:r>
      <w:r>
        <w:rPr>
          <w:rFonts w:ascii="TimesNewRoman???????" w:hAnsi="TimesNewRoman???????" w:cs="TimesNewRoman???????"/>
          <w:sz w:val="23"/>
          <w:szCs w:val="23"/>
        </w:rPr>
        <w:t xml:space="preserve"> </w:t>
      </w:r>
      <w:r w:rsidRPr="00FB14BF">
        <w:rPr>
          <w:rFonts w:ascii="TimesNewRoman???????" w:hAnsi="TimesNewRoman???????" w:cs="TimesNewRoman???????"/>
          <w:sz w:val="23"/>
          <w:szCs w:val="23"/>
        </w:rPr>
        <w:t>знания о написании научной работы, ее теоретической и практической части на примере заранее выбранной проблемы. Для</w:t>
      </w:r>
      <w:r>
        <w:rPr>
          <w:rFonts w:ascii="TimesNewRoman???????" w:hAnsi="TimesNewRoman???????" w:cs="TimesNewRoman???????"/>
          <w:sz w:val="23"/>
          <w:szCs w:val="23"/>
        </w:rPr>
        <w:t xml:space="preserve"> </w:t>
      </w:r>
      <w:r w:rsidRPr="00FB14BF">
        <w:rPr>
          <w:rFonts w:ascii="TimesNewRoman???????" w:hAnsi="TimesNewRoman???????" w:cs="TimesNewRoman???????"/>
          <w:sz w:val="23"/>
          <w:szCs w:val="23"/>
        </w:rPr>
        <w:t>этого студент в устной форме отвечает на предложенные вопросы, заранее подготовленные для проверки на зачете.</w:t>
      </w: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b/>
          <w:sz w:val="23"/>
          <w:szCs w:val="23"/>
        </w:rPr>
      </w:pPr>
      <w:r w:rsidRPr="00FB14BF">
        <w:rPr>
          <w:rFonts w:ascii="TimesNewRoman??????????" w:hAnsi="TimesNewRoman??????????" w:cs="TimesNewRoman??????????"/>
          <w:b/>
          <w:sz w:val="23"/>
          <w:szCs w:val="23"/>
          <w:lang w:val="en-US"/>
        </w:rPr>
        <w:t>6.2. Критерии оценки результатов по дисциплине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06671D" w:rsidTr="00A60911">
        <w:trPr>
          <w:tblHeader/>
        </w:trPr>
        <w:tc>
          <w:tcPr>
            <w:tcW w:w="2126" w:type="dxa"/>
            <w:shd w:val="clear" w:color="auto" w:fill="auto"/>
          </w:tcPr>
          <w:p w:rsidR="0006671D" w:rsidRDefault="0006671D" w:rsidP="00A60911">
            <w:pPr>
              <w:spacing w:after="0" w:line="240" w:lineRule="auto"/>
              <w:jc w:val="both"/>
              <w:rPr>
                <w:rFonts w:eastAsia="Times New Roman" w:cs="Times New Roman"/>
                <w:b/>
                <w:bCs/>
                <w:iCs/>
                <w:szCs w:val="24"/>
                <w:lang w:eastAsia="ru-RU"/>
              </w:rPr>
            </w:pPr>
            <w:r>
              <w:rPr>
                <w:rFonts w:eastAsia="Times New Roman" w:cs="Times New Roman"/>
                <w:b/>
                <w:bCs/>
                <w:iCs/>
                <w:szCs w:val="24"/>
                <w:lang w:eastAsia="ru-RU"/>
              </w:rPr>
              <w:t xml:space="preserve">Оценка по </w:t>
            </w:r>
          </w:p>
          <w:p w:rsidR="0006671D" w:rsidRDefault="0006671D" w:rsidP="00A60911">
            <w:pPr>
              <w:spacing w:after="0" w:line="240" w:lineRule="auto"/>
              <w:jc w:val="both"/>
              <w:rPr>
                <w:rFonts w:eastAsia="Times New Roman" w:cs="Times New Roman"/>
                <w:b/>
                <w:bCs/>
                <w:iCs/>
                <w:szCs w:val="24"/>
                <w:lang w:eastAsia="ru-RU"/>
              </w:rPr>
            </w:pPr>
            <w:r>
              <w:rPr>
                <w:rFonts w:eastAsia="Times New Roman" w:cs="Times New Roman"/>
                <w:b/>
                <w:bCs/>
                <w:iCs/>
                <w:szCs w:val="24"/>
                <w:lang w:eastAsia="ru-RU"/>
              </w:rPr>
              <w:t>дисциплине</w:t>
            </w:r>
          </w:p>
        </w:tc>
        <w:tc>
          <w:tcPr>
            <w:tcW w:w="7088" w:type="dxa"/>
            <w:shd w:val="clear" w:color="auto" w:fill="auto"/>
          </w:tcPr>
          <w:p w:rsidR="0006671D" w:rsidRDefault="0006671D" w:rsidP="00A60911">
            <w:pPr>
              <w:spacing w:after="0" w:line="240" w:lineRule="auto"/>
              <w:jc w:val="both"/>
              <w:rPr>
                <w:rFonts w:eastAsia="Times New Roman" w:cs="Times New Roman"/>
                <w:b/>
                <w:bCs/>
                <w:iCs/>
                <w:szCs w:val="24"/>
                <w:lang w:eastAsia="ru-RU"/>
              </w:rPr>
            </w:pPr>
            <w:r>
              <w:rPr>
                <w:rFonts w:eastAsia="Times New Roman" w:cs="Times New Roman"/>
                <w:b/>
                <w:bCs/>
                <w:iCs/>
                <w:szCs w:val="24"/>
                <w:lang w:eastAsia="ru-RU"/>
              </w:rPr>
              <w:t>Критерии оценки результатов обучения по дисциплине</w:t>
            </w:r>
          </w:p>
        </w:tc>
      </w:tr>
      <w:tr w:rsidR="0006671D" w:rsidTr="00A60911">
        <w:trPr>
          <w:trHeight w:val="705"/>
        </w:trPr>
        <w:tc>
          <w:tcPr>
            <w:tcW w:w="2126" w:type="dxa"/>
            <w:shd w:val="clear" w:color="auto" w:fill="auto"/>
          </w:tcPr>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 xml:space="preserve"> «зачтено»</w:t>
            </w:r>
          </w:p>
          <w:p w:rsidR="0006671D" w:rsidRDefault="0006671D" w:rsidP="00A60911">
            <w:pPr>
              <w:spacing w:after="0" w:line="240" w:lineRule="auto"/>
              <w:jc w:val="both"/>
              <w:rPr>
                <w:rFonts w:eastAsia="Times New Roman" w:cs="Times New Roman"/>
                <w:iCs/>
                <w:szCs w:val="24"/>
                <w:lang w:eastAsia="ru-RU"/>
              </w:rPr>
            </w:pPr>
          </w:p>
        </w:tc>
        <w:tc>
          <w:tcPr>
            <w:tcW w:w="7088" w:type="dxa"/>
            <w:shd w:val="clear" w:color="auto" w:fill="auto"/>
          </w:tcPr>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 xml:space="preserve">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 xml:space="preserve">Обучающийся исчерпывающе и логически стройно излагает </w:t>
            </w:r>
            <w:r>
              <w:rPr>
                <w:rFonts w:eastAsia="Times New Roman" w:cs="Times New Roman"/>
                <w:iCs/>
                <w:szCs w:val="24"/>
                <w:lang w:eastAsia="ru-RU"/>
              </w:rPr>
              <w:lastRenderedPageBreak/>
              <w:t xml:space="preserve">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 xml:space="preserve">Свободно ориентируется в учебной и профессиональной литературе. </w:t>
            </w:r>
          </w:p>
          <w:p w:rsidR="0006671D" w:rsidRPr="00701915" w:rsidRDefault="0006671D" w:rsidP="00A60911">
            <w:pPr>
              <w:spacing w:after="0" w:line="240" w:lineRule="auto"/>
              <w:jc w:val="both"/>
              <w:rPr>
                <w:rFonts w:eastAsia="Times New Roman" w:cs="Times New Roman"/>
                <w:iCs/>
                <w:szCs w:val="24"/>
                <w:lang w:eastAsia="ru-RU"/>
              </w:rPr>
            </w:pPr>
            <w:r w:rsidRPr="00701915">
              <w:rPr>
                <w:rFonts w:cs="Times New Roman"/>
                <w:iCs/>
                <w:szCs w:val="24"/>
                <w:lang w:eastAsia="ru-RU"/>
              </w:rPr>
              <w:t>Предоставил письменные материалы по всем разделам дисциплины.</w:t>
            </w:r>
          </w:p>
        </w:tc>
      </w:tr>
      <w:tr w:rsidR="0006671D" w:rsidTr="00A60911">
        <w:trPr>
          <w:trHeight w:val="415"/>
        </w:trPr>
        <w:tc>
          <w:tcPr>
            <w:tcW w:w="2126" w:type="dxa"/>
            <w:shd w:val="clear" w:color="auto" w:fill="auto"/>
          </w:tcPr>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lastRenderedPageBreak/>
              <w:t>«не зачтено»</w:t>
            </w:r>
          </w:p>
        </w:tc>
        <w:tc>
          <w:tcPr>
            <w:tcW w:w="7088" w:type="dxa"/>
            <w:shd w:val="clear" w:color="auto" w:fill="auto"/>
          </w:tcPr>
          <w:p w:rsidR="0006671D" w:rsidRDefault="0006671D" w:rsidP="00A60911">
            <w:pPr>
              <w:spacing w:after="0" w:line="240" w:lineRule="auto"/>
              <w:jc w:val="both"/>
              <w:rPr>
                <w:rFonts w:eastAsia="Times New Roman" w:cs="Times New Roman"/>
                <w:b/>
                <w:i/>
                <w:szCs w:val="24"/>
                <w:lang w:eastAsia="ru-RU"/>
              </w:rPr>
            </w:pPr>
            <w:r>
              <w:rPr>
                <w:rFonts w:eastAsia="Times New Roman" w:cs="Times New Roman"/>
                <w:iCs/>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Демонстрирует фрагментарные знания учебной литературы по дисциплине.</w:t>
            </w:r>
          </w:p>
          <w:p w:rsidR="0006671D" w:rsidRDefault="0006671D" w:rsidP="00A60911">
            <w:pPr>
              <w:jc w:val="both"/>
              <w:rPr>
                <w:rFonts w:cs="Times New Roman"/>
                <w:iCs/>
                <w:szCs w:val="24"/>
                <w:lang w:eastAsia="ru-RU"/>
              </w:rPr>
            </w:pPr>
            <w:r w:rsidRPr="00701915">
              <w:rPr>
                <w:rFonts w:cs="Times New Roman"/>
                <w:iCs/>
                <w:szCs w:val="24"/>
                <w:lang w:eastAsia="ru-RU"/>
              </w:rPr>
              <w:t>Предоставил письменные материалы не в полном объеме, предоставленные материалы оформлены некорректно.</w:t>
            </w:r>
          </w:p>
          <w:p w:rsidR="0006671D" w:rsidRDefault="0006671D" w:rsidP="00A60911">
            <w:pPr>
              <w:jc w:val="both"/>
              <w:rPr>
                <w:rFonts w:eastAsia="Times New Roman" w:cs="Times New Roman"/>
                <w:i/>
                <w:szCs w:val="24"/>
                <w:lang w:eastAsia="ru-RU"/>
              </w:rPr>
            </w:pPr>
            <w:r>
              <w:rPr>
                <w:rFonts w:eastAsia="Times New Roman" w:cs="Times New Roman"/>
                <w:iCs/>
                <w:szCs w:val="24"/>
                <w:lang w:eastAsia="ru-RU"/>
              </w:rPr>
              <w:t>Компетенции на уровне «достаточный</w:t>
            </w:r>
            <w:r>
              <w:rPr>
                <w:rFonts w:eastAsia="Times New Roman" w:cs="Times New Roman"/>
                <w:b/>
                <w:i/>
                <w:szCs w:val="24"/>
                <w:lang w:eastAsia="ru-RU"/>
              </w:rPr>
              <w:t>»</w:t>
            </w:r>
            <w:r>
              <w:rPr>
                <w:rFonts w:eastAsia="Times New Roman" w:cs="Times New Roman"/>
                <w:iCs/>
                <w:szCs w:val="24"/>
                <w:lang w:eastAsia="ru-RU"/>
              </w:rPr>
              <w:t xml:space="preserve">, закреплённые за дисциплиной, не сформированы. </w:t>
            </w:r>
          </w:p>
        </w:tc>
      </w:tr>
    </w:tbl>
    <w:p w:rsidR="0006671D" w:rsidRDefault="0006671D" w:rsidP="0006671D">
      <w:pPr>
        <w:autoSpaceDE w:val="0"/>
        <w:autoSpaceDN w:val="0"/>
        <w:adjustRightInd w:val="0"/>
        <w:spacing w:after="0" w:line="240" w:lineRule="auto"/>
        <w:rPr>
          <w:rFonts w:ascii="TimesNewRoman???????" w:hAnsi="TimesNewRoman???????" w:cs="TimesNewRoman???????"/>
          <w:sz w:val="23"/>
          <w:szCs w:val="23"/>
        </w:rPr>
      </w:pPr>
    </w:p>
    <w:p w:rsidR="0006671D" w:rsidRDefault="0006671D" w:rsidP="0006671D">
      <w:pPr>
        <w:autoSpaceDE w:val="0"/>
        <w:autoSpaceDN w:val="0"/>
        <w:adjustRightInd w:val="0"/>
        <w:spacing w:after="0" w:line="240" w:lineRule="auto"/>
        <w:rPr>
          <w:rFonts w:ascii="TimesNewRoman???????" w:hAnsi="TimesNewRoman???????" w:cs="TimesNewRoman???????"/>
          <w:b/>
          <w:sz w:val="23"/>
          <w:szCs w:val="23"/>
        </w:rPr>
      </w:pPr>
      <w:r w:rsidRPr="00FB14BF">
        <w:rPr>
          <w:rFonts w:ascii="TimesNewRoman???????" w:hAnsi="TimesNewRoman???????" w:cs="TimesNewRoman???????"/>
          <w:b/>
          <w:sz w:val="23"/>
          <w:szCs w:val="23"/>
        </w:rPr>
        <w:t>6.3. Оценочные средства (материалы) для текущего контроля успеваемости, промежуточной аттестации обучающихся по дисциплине</w:t>
      </w:r>
    </w:p>
    <w:p w:rsidR="0006671D" w:rsidRPr="00FB14BF" w:rsidRDefault="0006671D" w:rsidP="0006671D">
      <w:pPr>
        <w:autoSpaceDE w:val="0"/>
        <w:autoSpaceDN w:val="0"/>
        <w:adjustRightInd w:val="0"/>
        <w:spacing w:after="0" w:line="240" w:lineRule="auto"/>
        <w:rPr>
          <w:rFonts w:ascii="TimesNewRoman???????" w:hAnsi="TimesNewRoman???????" w:cs="TimesNewRoman???????"/>
          <w:b/>
          <w:sz w:val="23"/>
          <w:szCs w:val="23"/>
        </w:rPr>
      </w:pPr>
    </w:p>
    <w:p w:rsidR="0006671D" w:rsidRPr="005F2AFC" w:rsidRDefault="0006671D" w:rsidP="0006671D">
      <w:pPr>
        <w:autoSpaceDE w:val="0"/>
        <w:autoSpaceDN w:val="0"/>
        <w:adjustRightInd w:val="0"/>
        <w:spacing w:after="0" w:line="240" w:lineRule="auto"/>
        <w:rPr>
          <w:rFonts w:ascii="TimesNewRoman???????" w:hAnsi="TimesNewRoman???????" w:cs="TimesNewRoman???????"/>
          <w:b/>
          <w:sz w:val="23"/>
          <w:szCs w:val="23"/>
        </w:rPr>
      </w:pPr>
      <w:r w:rsidRPr="005F2AFC">
        <w:rPr>
          <w:rFonts w:ascii="TimesNewRoman???????" w:hAnsi="TimesNewRoman???????" w:cs="TimesNewRoman???????"/>
          <w:b/>
          <w:sz w:val="23"/>
          <w:szCs w:val="23"/>
        </w:rPr>
        <w:t xml:space="preserve">Типовые (тестовые) задания для проведения входного контроля: </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1. Раскройте сущность и содержание научно-исследовательской деятельности музыканта на примере выбранной проблемы.</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2. Подтвердите на примерах, что социальный заказ общества является основой актуальности исследования?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3. Перечислите основные этапы научно-исследовательской деятельности, дайте их характеристику?</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4. Охарактеризуйте особенности и содержание теоретических методов:</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анализ, синтез, индукция, дедукция, моделирование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5. Охарактеризуйте особенности и содержание эмпирических методов: наблюдение, опрос, анкетирование, тест, интервью,</w:t>
      </w:r>
      <w:r>
        <w:rPr>
          <w:rFonts w:ascii="TimesNewRoman???????" w:hAnsi="TimesNewRoman???????" w:cs="TimesNewRoman???????"/>
          <w:sz w:val="23"/>
          <w:szCs w:val="23"/>
        </w:rPr>
        <w:t xml:space="preserve"> </w:t>
      </w:r>
      <w:r w:rsidRPr="00FB14BF">
        <w:rPr>
          <w:rFonts w:ascii="TimesNewRoman???????" w:hAnsi="TimesNewRoman???????" w:cs="TimesNewRoman???????"/>
          <w:sz w:val="23"/>
          <w:szCs w:val="23"/>
        </w:rPr>
        <w:t>беседа, эксперимент и др.</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6. В чем вы видите особенности определения содержания Объекта и Предмета исследования? (Приведите примеры)</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7. Особенности выдвижения Цели и Задач исследования?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8. Особенности выдвижения гипотезы в исследовании?</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9. Что означают и как определяются методологические основы исследования?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Default="0006671D" w:rsidP="0006671D">
      <w:pPr>
        <w:autoSpaceDE w:val="0"/>
        <w:autoSpaceDN w:val="0"/>
        <w:adjustRightInd w:val="0"/>
        <w:spacing w:after="0" w:line="240" w:lineRule="auto"/>
        <w:rPr>
          <w:rFonts w:ascii="TimesNewRoman???????" w:hAnsi="TimesNewRoman???????" w:cs="TimesNewRoman???????"/>
          <w:b/>
          <w:sz w:val="23"/>
          <w:szCs w:val="23"/>
        </w:rPr>
      </w:pPr>
      <w:r w:rsidRPr="005F2AFC">
        <w:rPr>
          <w:rFonts w:ascii="TimesNewRoman???????" w:hAnsi="TimesNewRoman???????" w:cs="TimesNewRoman???????"/>
          <w:b/>
          <w:sz w:val="23"/>
          <w:szCs w:val="23"/>
        </w:rPr>
        <w:t xml:space="preserve">Типовые задания для проведения </w:t>
      </w:r>
      <w:r>
        <w:rPr>
          <w:rFonts w:ascii="TimesNewRoman???????" w:hAnsi="TimesNewRoman???????" w:cs="TimesNewRoman???????"/>
          <w:b/>
          <w:sz w:val="23"/>
          <w:szCs w:val="23"/>
        </w:rPr>
        <w:t>текущей</w:t>
      </w:r>
      <w:r w:rsidRPr="005F2AFC">
        <w:rPr>
          <w:rFonts w:ascii="TimesNewRoman???????" w:hAnsi="TimesNewRoman???????" w:cs="TimesNewRoman???????"/>
          <w:b/>
          <w:sz w:val="23"/>
          <w:szCs w:val="23"/>
        </w:rPr>
        <w:t xml:space="preserve"> аттестации по дисциплин</w:t>
      </w:r>
      <w:r>
        <w:rPr>
          <w:rFonts w:ascii="TimesNewRoman???????" w:hAnsi="TimesNewRoman???????" w:cs="TimesNewRoman???????"/>
          <w:b/>
          <w:sz w:val="23"/>
          <w:szCs w:val="23"/>
        </w:rPr>
        <w:t>е</w:t>
      </w:r>
      <w:r w:rsidRPr="005F2AFC">
        <w:rPr>
          <w:rFonts w:ascii="TimesNewRoman???????" w:hAnsi="TimesNewRoman???????" w:cs="TimesNewRoman???????"/>
          <w:b/>
          <w:sz w:val="23"/>
          <w:szCs w:val="23"/>
        </w:rPr>
        <w:t>:</w:t>
      </w:r>
    </w:p>
    <w:p w:rsidR="0006671D" w:rsidRPr="005F2AFC" w:rsidRDefault="0006671D" w:rsidP="0006671D">
      <w:pPr>
        <w:autoSpaceDE w:val="0"/>
        <w:autoSpaceDN w:val="0"/>
        <w:adjustRightInd w:val="0"/>
        <w:spacing w:after="0" w:line="240" w:lineRule="auto"/>
        <w:rPr>
          <w:rFonts w:ascii="TimesNewRoman???????" w:hAnsi="TimesNewRoman???????" w:cs="TimesNewRoman???????"/>
          <w:b/>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1. В чем вы видите особенности построения экспериментальной части исследования?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2. Охарактеризуйте пилотажную часть исследования, ее значение и особенности</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3. Охарактеризуйте констатирующий этап эксперимента?</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4. Охарактеризуйте формирующий этап эксперимента?</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lastRenderedPageBreak/>
        <w:t>5. Раскройте особенности контрольного этапа эксперимента на основе полученных данных?</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6.Охарактеризуйте систему измерений проводимых в процессе экспериментальной работы?</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7. Особенности статистической обработки данных проведенного исследования?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8.Какая проблема в следующей теме «Воспитание эстетических интересов у у детей на уроках музыки в школе»?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9. Определите в данной теме: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Объект, предмет, цель, задачи, гипотезу, методологические основы.</w:t>
      </w:r>
    </w:p>
    <w:p w:rsidR="0006671D" w:rsidRDefault="0006671D" w:rsidP="0006671D">
      <w:pPr>
        <w:autoSpaceDE w:val="0"/>
        <w:autoSpaceDN w:val="0"/>
        <w:adjustRightInd w:val="0"/>
        <w:spacing w:after="0" w:line="240" w:lineRule="auto"/>
        <w:rPr>
          <w:rFonts w:ascii="TimesNewRoman???????" w:hAnsi="TimesNewRoman???????" w:cs="TimesNewRoman???????"/>
          <w:sz w:val="23"/>
          <w:szCs w:val="23"/>
        </w:rPr>
      </w:pPr>
    </w:p>
    <w:p w:rsidR="0006671D" w:rsidRPr="00CB7C82" w:rsidRDefault="0006671D" w:rsidP="0006671D">
      <w:pPr>
        <w:autoSpaceDE w:val="0"/>
        <w:autoSpaceDN w:val="0"/>
        <w:adjustRightInd w:val="0"/>
        <w:spacing w:after="0" w:line="240" w:lineRule="auto"/>
        <w:rPr>
          <w:rFonts w:ascii="TimesNewRoman???????" w:hAnsi="TimesNewRoman???????" w:cs="TimesNewRoman???????"/>
          <w:b/>
          <w:sz w:val="23"/>
          <w:szCs w:val="23"/>
        </w:rPr>
      </w:pPr>
      <w:r w:rsidRPr="00CB7C82">
        <w:rPr>
          <w:rFonts w:ascii="TimesNewRoman???????" w:hAnsi="TimesNewRoman???????" w:cs="TimesNewRoman???????"/>
          <w:b/>
          <w:sz w:val="23"/>
          <w:szCs w:val="23"/>
        </w:rPr>
        <w:t>Тест (текущий контроль)</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1. В формулировке темы исследования:</w:t>
      </w:r>
    </w:p>
    <w:p w:rsidR="0006671D" w:rsidRPr="00880049" w:rsidRDefault="0006671D" w:rsidP="0006671D">
      <w:pPr>
        <w:autoSpaceDE w:val="0"/>
        <w:autoSpaceDN w:val="0"/>
        <w:adjustRightInd w:val="0"/>
        <w:spacing w:after="0" w:line="240" w:lineRule="auto"/>
        <w:rPr>
          <w:rFonts w:ascii="TimesNewRoman???????" w:hAnsi="TimesNewRoman???????" w:cs="TimesNewRoman???????"/>
          <w:sz w:val="23"/>
          <w:szCs w:val="23"/>
        </w:rPr>
      </w:pPr>
      <w:r w:rsidRPr="00880049">
        <w:rPr>
          <w:rFonts w:ascii="TimesNewRoman???????" w:hAnsi="TimesNewRoman???????" w:cs="TimesNewRoman???????"/>
          <w:sz w:val="23"/>
          <w:szCs w:val="23"/>
        </w:rPr>
        <w:t>а) должна просматриваться актуальность;</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б) должны просматриваться актуальность и то новое, что заключено в содержании, результатах и выводах;</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в) должна просматриваться научная новизна;</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г) должна просматриваться практическая значимость.</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2. Цель исследования – это:</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а) представление о результате, то, что должно быть достигнуто в итоге работы;</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б) конечный результат;</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в) направление научной работы;</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г) улучшение здоровья населения.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 xml:space="preserve">3. Гипотеза (от гр. </w:t>
      </w:r>
      <w:r>
        <w:rPr>
          <w:rFonts w:ascii="TimesNewRoman???????" w:hAnsi="TimesNewRoman???????" w:cs="TimesNewRoman???????"/>
          <w:sz w:val="23"/>
          <w:szCs w:val="23"/>
          <w:lang w:val="en-US"/>
        </w:rPr>
        <w:t>hipothesis</w:t>
      </w:r>
      <w:r w:rsidRPr="00FB14BF">
        <w:rPr>
          <w:rFonts w:ascii="TimesNewRoman???????" w:hAnsi="TimesNewRoman???????" w:cs="TimesNewRoman???????"/>
          <w:sz w:val="23"/>
          <w:szCs w:val="23"/>
        </w:rPr>
        <w:t xml:space="preserve"> - основание, предположение) – это:</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а) практическое обобщение;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б) теоретическое заключение;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в) научное решение;</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г) научное предположение, требующее проверки на опыте и теоретического обоснования, подтверждения.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4. Введение как структурный элемент научного исследования НЕ включает в себя: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а) обоснование актуальности темы</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б) замысел работы, ее цель и задачи</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в) предполагаемые методы и способы достижения поставленных цели и задач</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г) выводы и заключения.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5. Критический обзор одного или нескольких научных произведений, где дается анализ важности, актуальности</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представленных исследований, оценивается качество изложения, приводятся отзывы специалистов – это:</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А) сборник научных статей;</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Б) монография;</w:t>
      </w:r>
    </w:p>
    <w:p w:rsidR="0006671D" w:rsidRPr="00CB7C82" w:rsidRDefault="0006671D" w:rsidP="0006671D">
      <w:pPr>
        <w:autoSpaceDE w:val="0"/>
        <w:autoSpaceDN w:val="0"/>
        <w:adjustRightInd w:val="0"/>
        <w:spacing w:after="0" w:line="240" w:lineRule="auto"/>
        <w:rPr>
          <w:rFonts w:ascii="TimesNewRoman???????" w:hAnsi="TimesNewRoman???????" w:cs="TimesNewRoman???????"/>
          <w:sz w:val="23"/>
          <w:szCs w:val="23"/>
        </w:rPr>
      </w:pPr>
      <w:r w:rsidRPr="00CB7C82">
        <w:rPr>
          <w:rFonts w:ascii="TimesNewRoman???????" w:hAnsi="TimesNewRoman???????" w:cs="TimesNewRoman???????"/>
          <w:sz w:val="23"/>
          <w:szCs w:val="23"/>
        </w:rPr>
        <w:t>В) рецензия;</w:t>
      </w:r>
    </w:p>
    <w:p w:rsidR="0006671D" w:rsidRPr="00CB7C82" w:rsidRDefault="0006671D" w:rsidP="0006671D">
      <w:pPr>
        <w:pStyle w:val="a"/>
        <w:widowControl w:val="0"/>
        <w:numPr>
          <w:ilvl w:val="0"/>
          <w:numId w:val="0"/>
        </w:numPr>
        <w:spacing w:before="0" w:after="0"/>
        <w:jc w:val="both"/>
      </w:pPr>
      <w:r w:rsidRPr="00CB7C82">
        <w:rPr>
          <w:rFonts w:ascii="TimesNewRoman???????" w:hAnsi="TimesNewRoman???????" w:cs="TimesNewRoman???????"/>
          <w:sz w:val="23"/>
          <w:szCs w:val="23"/>
        </w:rPr>
        <w:t>Г) брошюра.</w:t>
      </w:r>
    </w:p>
    <w:p w:rsidR="0006671D" w:rsidRDefault="0006671D" w:rsidP="0006671D">
      <w:pPr>
        <w:pStyle w:val="a"/>
        <w:widowControl w:val="0"/>
        <w:numPr>
          <w:ilvl w:val="0"/>
          <w:numId w:val="0"/>
        </w:numPr>
        <w:spacing w:before="0" w:after="0"/>
        <w:ind w:firstLine="357"/>
        <w:jc w:val="both"/>
      </w:pPr>
    </w:p>
    <w:p w:rsidR="0006671D" w:rsidRDefault="0006671D" w:rsidP="0006671D">
      <w:pPr>
        <w:pStyle w:val="a"/>
        <w:widowControl w:val="0"/>
        <w:numPr>
          <w:ilvl w:val="0"/>
          <w:numId w:val="0"/>
        </w:numPr>
        <w:spacing w:before="0" w:after="0"/>
        <w:ind w:firstLine="357"/>
        <w:jc w:val="both"/>
        <w:rPr>
          <w:b/>
        </w:rPr>
      </w:pPr>
    </w:p>
    <w:p w:rsidR="0006671D" w:rsidRPr="00823B0F" w:rsidRDefault="0006671D" w:rsidP="0006671D">
      <w:pPr>
        <w:pStyle w:val="a"/>
        <w:widowControl w:val="0"/>
        <w:numPr>
          <w:ilvl w:val="0"/>
          <w:numId w:val="0"/>
        </w:numPr>
        <w:spacing w:before="0" w:after="0"/>
        <w:ind w:firstLine="357"/>
        <w:jc w:val="both"/>
      </w:pPr>
      <w:r w:rsidRPr="00823B0F">
        <w:rPr>
          <w:b/>
        </w:rPr>
        <w:t>Промежуточная аттестация</w:t>
      </w:r>
      <w:r>
        <w:t xml:space="preserve"> </w:t>
      </w:r>
      <w:r w:rsidRPr="00823B0F">
        <w:rPr>
          <w:b/>
        </w:rPr>
        <w:t>(зачет)</w:t>
      </w:r>
      <w:r w:rsidRPr="00823B0F">
        <w:t xml:space="preserve"> </w:t>
      </w:r>
    </w:p>
    <w:p w:rsidR="0006671D" w:rsidRDefault="0006671D" w:rsidP="0006671D">
      <w:pPr>
        <w:pStyle w:val="a"/>
        <w:widowControl w:val="0"/>
        <w:numPr>
          <w:ilvl w:val="0"/>
          <w:numId w:val="0"/>
        </w:numPr>
        <w:spacing w:before="0" w:after="0"/>
        <w:ind w:firstLine="357"/>
        <w:jc w:val="both"/>
      </w:pPr>
      <w:r>
        <w:t>Промежуточная аттестация предполагает проверку письменных материалов по всем разделам дисциплины. Показатели и критерии оценивания приводятся в фонде оценочных средств по дисциплине «Основы научных исследований».</w:t>
      </w:r>
    </w:p>
    <w:p w:rsidR="00D717FB" w:rsidRDefault="00D717FB">
      <w:pPr>
        <w:spacing w:after="200" w:line="276" w:lineRule="auto"/>
        <w:rPr>
          <w:rFonts w:cs="Times New Roman"/>
          <w:b/>
          <w:lang w:eastAsia="ru-RU"/>
        </w:rPr>
      </w:pPr>
      <w:r>
        <w:rPr>
          <w:rFonts w:cs="Times New Roman"/>
          <w:b/>
          <w:lang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lastRenderedPageBreak/>
        <w:t>УЧЕБНО-МЕТОДИЧЕСКОЕ И ИНФОРМАЦИОННОЕ ОБЕСПЕЧЕНИЕ ДИСЦИПЛИНЫ</w:t>
      </w:r>
    </w:p>
    <w:p w:rsidR="00DA4E59" w:rsidRPr="00367898" w:rsidRDefault="00DA4E59" w:rsidP="00DA4E59">
      <w:pPr>
        <w:tabs>
          <w:tab w:val="left" w:pos="270"/>
          <w:tab w:val="left" w:pos="3915"/>
        </w:tabs>
        <w:jc w:val="both"/>
        <w:rPr>
          <w:rFonts w:cs="Times New Roman"/>
          <w:b/>
          <w:szCs w:val="24"/>
          <w:lang w:eastAsia="ru-RU"/>
        </w:rPr>
      </w:pPr>
    </w:p>
    <w:p w:rsidR="0006671D" w:rsidRPr="00105463" w:rsidRDefault="0006671D" w:rsidP="0006671D">
      <w:pPr>
        <w:spacing w:after="0" w:line="276" w:lineRule="auto"/>
        <w:jc w:val="both"/>
        <w:rPr>
          <w:rFonts w:ascii="TimesNewRoman??????????" w:hAnsi="TimesNewRoman??????????" w:cs="TimesNewRoman??????????"/>
          <w:b/>
          <w:sz w:val="23"/>
          <w:szCs w:val="23"/>
        </w:rPr>
      </w:pPr>
      <w:r w:rsidRPr="00105463">
        <w:rPr>
          <w:rFonts w:ascii="TimesNewRoman??????????" w:hAnsi="TimesNewRoman??????????" w:cs="TimesNewRoman??????????"/>
          <w:b/>
          <w:sz w:val="23"/>
          <w:szCs w:val="23"/>
        </w:rPr>
        <w:t>7.1. Список литературы и источников</w:t>
      </w:r>
    </w:p>
    <w:p w:rsidR="0006671D" w:rsidRPr="00105463" w:rsidRDefault="0006671D" w:rsidP="0006671D">
      <w:pPr>
        <w:spacing w:after="0" w:line="276" w:lineRule="auto"/>
        <w:jc w:val="both"/>
        <w:rPr>
          <w:rFonts w:eastAsia="Times New Roman" w:cs="Times New Roman"/>
          <w:b/>
          <w:bCs/>
          <w:szCs w:val="24"/>
          <w:lang w:eastAsia="zh-CN"/>
        </w:rPr>
      </w:pPr>
    </w:p>
    <w:p w:rsidR="0006671D" w:rsidRPr="005B7CA6" w:rsidRDefault="0006671D" w:rsidP="0006671D">
      <w:pPr>
        <w:spacing w:line="276" w:lineRule="auto"/>
        <w:jc w:val="center"/>
        <w:rPr>
          <w:rFonts w:cs="Times New Roman"/>
          <w:b/>
          <w:bCs/>
          <w:szCs w:val="24"/>
        </w:rPr>
      </w:pPr>
      <w:r w:rsidRPr="005B7CA6">
        <w:rPr>
          <w:rFonts w:cs="Times New Roman"/>
          <w:b/>
          <w:bCs/>
          <w:szCs w:val="24"/>
        </w:rPr>
        <w:t>ОСНОВНАЯ ЛИТЕРАТУРА</w:t>
      </w:r>
    </w:p>
    <w:p w:rsidR="0006671D" w:rsidRPr="00630BAA" w:rsidRDefault="0006671D" w:rsidP="0006671D">
      <w:pPr>
        <w:numPr>
          <w:ilvl w:val="0"/>
          <w:numId w:val="39"/>
        </w:numPr>
        <w:spacing w:after="0" w:line="240" w:lineRule="auto"/>
        <w:ind w:left="426"/>
        <w:jc w:val="both"/>
        <w:rPr>
          <w:rFonts w:cs="Times New Roman"/>
          <w:szCs w:val="24"/>
        </w:rPr>
      </w:pPr>
      <w:r w:rsidRPr="00630BAA">
        <w:rPr>
          <w:rFonts w:cs="Times New Roman"/>
          <w:bCs/>
          <w:szCs w:val="24"/>
        </w:rPr>
        <w:t>Абдуллин, Э. Б.</w:t>
      </w:r>
      <w:r w:rsidRPr="00630BAA">
        <w:rPr>
          <w:rFonts w:cs="Times New Roman"/>
          <w:b/>
          <w:bCs/>
          <w:szCs w:val="24"/>
        </w:rPr>
        <w:t xml:space="preserve"> </w:t>
      </w:r>
      <w:r w:rsidRPr="00630BAA">
        <w:rPr>
          <w:rFonts w:cs="Times New Roman"/>
          <w:szCs w:val="24"/>
        </w:rPr>
        <w:t>Основы исследовательской деятельности педагога-музыканта [Электронный ресурс] : [учеб. пособие] / Э. Б. Абдуллин ; Абдуллин Э.Б. - Спб. : Планета музыки : Лань, 2014. - 368 с. - (Учебники для вузов. Специальная литература). - ISBN 978-5-8114-1693-6. - ISBN 978-5-91938-147-1 : б. ц.</w:t>
      </w:r>
    </w:p>
    <w:p w:rsidR="0006671D" w:rsidRPr="004E5887" w:rsidRDefault="0006671D" w:rsidP="0006671D">
      <w:pPr>
        <w:numPr>
          <w:ilvl w:val="0"/>
          <w:numId w:val="39"/>
        </w:numPr>
        <w:spacing w:after="0" w:line="240" w:lineRule="auto"/>
        <w:ind w:left="426"/>
        <w:jc w:val="both"/>
        <w:rPr>
          <w:rFonts w:cs="Times New Roman"/>
          <w:szCs w:val="24"/>
        </w:rPr>
      </w:pPr>
      <w:r w:rsidRPr="004E5887">
        <w:rPr>
          <w:rFonts w:cs="Times New Roman"/>
          <w:bCs/>
          <w:szCs w:val="24"/>
        </w:rPr>
        <w:t>Горелов, Н. А.</w:t>
      </w:r>
      <w:r w:rsidRPr="004E5887">
        <w:rPr>
          <w:rFonts w:cs="Times New Roman"/>
          <w:b/>
          <w:bCs/>
          <w:szCs w:val="24"/>
        </w:rPr>
        <w:t xml:space="preserve"> </w:t>
      </w:r>
      <w:r w:rsidRPr="004E5887">
        <w:rPr>
          <w:rFonts w:cs="Times New Roman"/>
          <w:szCs w:val="24"/>
        </w:rPr>
        <w:t xml:space="preserve">   Методология научных исследований [Электронный ресурс] : учебник / Н. А. Горелов, Д. В. Круглов. - М. : Юрайт, 2019. - 290 с. - ISBN 978-5-534-03635-0. </w:t>
      </w:r>
    </w:p>
    <w:p w:rsidR="0006671D" w:rsidRPr="009D28CA" w:rsidRDefault="0006671D" w:rsidP="0006671D">
      <w:pPr>
        <w:numPr>
          <w:ilvl w:val="0"/>
          <w:numId w:val="39"/>
        </w:numPr>
        <w:spacing w:after="0" w:line="240" w:lineRule="auto"/>
        <w:ind w:left="426"/>
        <w:jc w:val="both"/>
        <w:rPr>
          <w:rFonts w:cs="Times New Roman"/>
          <w:szCs w:val="24"/>
        </w:rPr>
      </w:pPr>
      <w:r w:rsidRPr="009D28CA">
        <w:rPr>
          <w:rFonts w:cs="Times New Roman"/>
          <w:szCs w:val="24"/>
        </w:rPr>
        <w:t>Родионова, Д. Д. Основы научно-исследовательской работы (студентов) [Электронный ресурс] : учеб. пособие. - Кемерово : Кемеровский государственный университет культуры и искусств, 2010. - 181 c.</w:t>
      </w:r>
    </w:p>
    <w:p w:rsidR="0006671D" w:rsidRPr="00E638BB" w:rsidRDefault="0006671D" w:rsidP="0006671D">
      <w:pPr>
        <w:spacing w:line="240" w:lineRule="auto"/>
        <w:rPr>
          <w:rFonts w:cs="Times New Roman"/>
          <w:b/>
          <w:szCs w:val="24"/>
          <w:lang w:eastAsia="ar-SA"/>
        </w:rPr>
      </w:pPr>
    </w:p>
    <w:p w:rsidR="0006671D" w:rsidRPr="00E638BB" w:rsidRDefault="0006671D" w:rsidP="0006671D">
      <w:pPr>
        <w:suppressAutoHyphens/>
        <w:autoSpaceDE w:val="0"/>
        <w:spacing w:line="240" w:lineRule="auto"/>
        <w:jc w:val="center"/>
        <w:rPr>
          <w:rFonts w:cs="Times New Roman"/>
          <w:b/>
          <w:szCs w:val="24"/>
          <w:lang w:eastAsia="ar-SA"/>
        </w:rPr>
      </w:pPr>
      <w:r>
        <w:rPr>
          <w:rFonts w:cs="Times New Roman"/>
          <w:b/>
          <w:szCs w:val="24"/>
          <w:lang w:eastAsia="ar-SA"/>
        </w:rPr>
        <w:t>РЕКОМЕНДУЕМАЯ</w:t>
      </w:r>
      <w:r w:rsidRPr="00E638BB">
        <w:rPr>
          <w:rFonts w:cs="Times New Roman"/>
          <w:b/>
          <w:szCs w:val="24"/>
          <w:lang w:eastAsia="ar-SA"/>
        </w:rPr>
        <w:t xml:space="preserve"> ЛИТЕРАТУРА:</w:t>
      </w:r>
    </w:p>
    <w:p w:rsidR="0006671D" w:rsidRPr="009D28CA" w:rsidRDefault="0006671D" w:rsidP="0006671D">
      <w:pPr>
        <w:pStyle w:val="af2"/>
        <w:numPr>
          <w:ilvl w:val="0"/>
          <w:numId w:val="40"/>
        </w:numPr>
        <w:jc w:val="both"/>
      </w:pPr>
      <w:r w:rsidRPr="009D28CA">
        <w:t>Арутюнов, В. В. Методы оценки результатов научных исследований : учеб. пособие для студ. ун-тов и вузов культуры и искусств и др. учеб. заведений / Моск. гос. ун-т культуры и искусств. - М. : МГУКИ, 2004. - 47с. - 15-</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Волков, Ю. Г. Диссертация: подготовка, защита, оформление [Текст] : практ. пособие. - 4-е изд., перераб. - М. : Альфа-М : ИНФРА-М, 2012. - 158 с. - ISBN 978-5-98281-308-4. - ISBN 978-5-16-005691-3 : 272-25.</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Кузнецов, И. Н. Рефераты, курсовые и дипломные работы. Методика подготовки и оформления : учеб.-метод. пособие. - 6-е изд., перераб. и доп. - М. : Дашков и К, 2010. - 339 с. - Библиогр.: с. 303-309. - ISBN 978-5-394-00314-1 : 111-40.</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Лужинская, Т. Н. Методика научного исследования : метод. пособие по спецкурсу / Моск. гос. ун-т культуры и искусств. - М. : МГУКИ, 2010. - 84 с</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 xml:space="preserve">Мокий, М. С. Методология научных исследований [Текст] : учеб. для магистратуры / Гос. ун-т управления ; Рос. экон. ун-т им. Г. В. Плеханова ; под ред. М. С. Мокия. - М. : Юрайт, 2015. - 255 с. - (Магистр). - Библиогр.: с. 250-254. - ISBN 978-5-9916-4853-0 : 399-. </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Суминова, Т. Н. Менеджмент диссертационных исследований [Текст] : учеб.-метод. пособие / Моск. гос. ун-т культуры и искусств. - М. : МГУКИ, 2011. - 279 с. - Библиогр.: с. 255-277. - 165-.</w:t>
      </w:r>
      <w:r w:rsidRPr="009D28CA">
        <w:rPr>
          <w:rFonts w:cs="Times New Roman"/>
          <w:szCs w:val="24"/>
        </w:rPr>
        <w:br/>
        <w:t>Диссертации - Подготовка к защите - Учебные пособия</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Суминова, Т. Н. Менеджмент диссертационных исследований [Электронный ресурс] : учеб.-метод. пособие / Моск. гос. ун-т культуры и искусств. - 2-е изд., испр. и доп. - М. : МГУКИ, 2012. - 279 с. - Библиогр.: с. 244-266. - б. ц.</w:t>
      </w:r>
    </w:p>
    <w:p w:rsidR="0006671D" w:rsidRPr="00E638BB" w:rsidRDefault="0006671D" w:rsidP="0006671D">
      <w:pPr>
        <w:suppressAutoHyphens/>
        <w:autoSpaceDE w:val="0"/>
        <w:spacing w:line="240" w:lineRule="auto"/>
        <w:jc w:val="both"/>
        <w:rPr>
          <w:rFonts w:cs="Times New Roman"/>
          <w:b/>
          <w:szCs w:val="24"/>
          <w:lang w:eastAsia="ar-SA"/>
        </w:rPr>
      </w:pPr>
    </w:p>
    <w:p w:rsidR="0006671D" w:rsidRPr="00895182" w:rsidRDefault="0006671D" w:rsidP="0006671D">
      <w:pPr>
        <w:pStyle w:val="af2"/>
        <w:numPr>
          <w:ilvl w:val="1"/>
          <w:numId w:val="40"/>
        </w:numPr>
        <w:autoSpaceDE w:val="0"/>
        <w:autoSpaceDN w:val="0"/>
        <w:adjustRightInd w:val="0"/>
        <w:rPr>
          <w:rFonts w:ascii="TimesNewRoman??????????" w:hAnsi="TimesNewRoman??????????" w:cs="TimesNewRoman??????????"/>
          <w:b/>
          <w:sz w:val="23"/>
          <w:szCs w:val="23"/>
        </w:rPr>
      </w:pPr>
      <w:r w:rsidRPr="00895182">
        <w:rPr>
          <w:rFonts w:ascii="TimesNewRoman??????????" w:hAnsi="TimesNewRoman??????????" w:cs="TimesNewRoman??????????"/>
          <w:b/>
          <w:sz w:val="23"/>
          <w:szCs w:val="23"/>
        </w:rPr>
        <w:t>Перечень ресурсов информационно-телекоммуникационной сети «Интернет».</w:t>
      </w:r>
    </w:p>
    <w:p w:rsidR="0006671D" w:rsidRPr="00895182" w:rsidRDefault="0006671D" w:rsidP="0006671D">
      <w:pPr>
        <w:pStyle w:val="af2"/>
        <w:autoSpaceDE w:val="0"/>
        <w:autoSpaceDN w:val="0"/>
        <w:adjustRightInd w:val="0"/>
        <w:ind w:left="765"/>
        <w:rPr>
          <w:rFonts w:ascii="TimesNewRoman??????????" w:hAnsi="TimesNewRoman??????????" w:cs="TimesNewRoman??????????"/>
          <w:sz w:val="23"/>
          <w:szCs w:val="23"/>
        </w:rPr>
      </w:pP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 Министерство образования и науки Российской Федерации: </w:t>
      </w:r>
      <w:r>
        <w:rPr>
          <w:rFonts w:ascii="TimesNewRoman???????" w:hAnsi="TimesNewRoman???????" w:cs="TimesNewRoman???????"/>
          <w:sz w:val="23"/>
          <w:szCs w:val="23"/>
          <w:lang w:val="en-US"/>
        </w:rPr>
        <w:t>http</w:t>
      </w:r>
      <w:r w:rsidRPr="00895182">
        <w:rPr>
          <w:rFonts w:ascii="TimesNewRoman???????" w:hAnsi="TimesNewRoman???????" w:cs="TimesNewRoman???????"/>
          <w:sz w:val="23"/>
          <w:szCs w:val="23"/>
        </w:rPr>
        <w:t>://минобрнауки.рф/</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2. Министерство культуры РФ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mkrf</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3. Департамент культуры г. Москвы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kultura</w:t>
      </w:r>
      <w:r w:rsidRPr="00895182">
        <w:rPr>
          <w:rFonts w:ascii="TimesNewRoman???????" w:hAnsi="TimesNewRoman???????" w:cs="TimesNewRoman???????"/>
          <w:sz w:val="23"/>
          <w:szCs w:val="23"/>
        </w:rPr>
        <w:t>.</w:t>
      </w:r>
      <w:r>
        <w:rPr>
          <w:rFonts w:ascii="TimesNewRoman???????" w:hAnsi="TimesNewRoman???????" w:cs="TimesNewRoman???????"/>
          <w:sz w:val="23"/>
          <w:szCs w:val="23"/>
          <w:lang w:val="en-US"/>
        </w:rPr>
        <w:t>mos</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4. Портал ФГОС ВО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fgosvo</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5. Реестр профессиональных стандартов:</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profstandart</w:t>
      </w:r>
      <w:r w:rsidRPr="00895182">
        <w:rPr>
          <w:rFonts w:ascii="TimesNewRoman???????" w:hAnsi="TimesNewRoman???????" w:cs="TimesNewRoman???????"/>
          <w:sz w:val="23"/>
          <w:szCs w:val="23"/>
        </w:rPr>
        <w:t>.</w:t>
      </w:r>
      <w:r>
        <w:rPr>
          <w:rFonts w:ascii="TimesNewRoman???????" w:hAnsi="TimesNewRoman???????" w:cs="TimesNewRoman???????"/>
          <w:sz w:val="23"/>
          <w:szCs w:val="23"/>
          <w:lang w:val="en-US"/>
        </w:rPr>
        <w:t>rosmintrud</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r>
        <w:rPr>
          <w:rFonts w:ascii="TimesNewRoman???????" w:hAnsi="TimesNewRoman???????" w:cs="TimesNewRoman???????"/>
          <w:sz w:val="23"/>
          <w:szCs w:val="23"/>
          <w:lang w:val="en-US"/>
        </w:rPr>
        <w:t>obshchiyinformatsionnyy</w:t>
      </w:r>
      <w:r w:rsidRPr="00895182">
        <w:rPr>
          <w:rFonts w:ascii="TimesNewRoman???????" w:hAnsi="TimesNewRoman???????" w:cs="TimesNewRoman???????"/>
          <w:sz w:val="23"/>
          <w:szCs w:val="23"/>
        </w:rPr>
        <w:t>-</w:t>
      </w:r>
      <w:r>
        <w:rPr>
          <w:rFonts w:ascii="TimesNewRoman???????" w:hAnsi="TimesNewRoman???????" w:cs="TimesNewRoman???????"/>
          <w:sz w:val="23"/>
          <w:szCs w:val="23"/>
          <w:lang w:val="en-US"/>
        </w:rPr>
        <w:t>blok</w:t>
      </w:r>
      <w:r w:rsidRPr="00895182">
        <w:rPr>
          <w:rFonts w:ascii="TimesNewRoman???????" w:hAnsi="TimesNewRoman???????" w:cs="TimesNewRoman???????"/>
          <w:sz w:val="23"/>
          <w:szCs w:val="23"/>
        </w:rPr>
        <w:t>/</w:t>
      </w:r>
      <w:r>
        <w:rPr>
          <w:rFonts w:ascii="TimesNewRoman???????" w:hAnsi="TimesNewRoman???????" w:cs="TimesNewRoman???????"/>
          <w:sz w:val="23"/>
          <w:szCs w:val="23"/>
          <w:lang w:val="en-US"/>
        </w:rPr>
        <w:t>natsionalnyy</w:t>
      </w:r>
      <w:r w:rsidRPr="00895182">
        <w:rPr>
          <w:rFonts w:ascii="TimesNewRoman???????" w:hAnsi="TimesNewRoman???????" w:cs="TimesNewRoman???????"/>
          <w:sz w:val="23"/>
          <w:szCs w:val="23"/>
        </w:rPr>
        <w:t>-</w:t>
      </w:r>
      <w:r>
        <w:rPr>
          <w:rFonts w:ascii="TimesNewRoman???????" w:hAnsi="TimesNewRoman???????" w:cs="TimesNewRoman???????"/>
          <w:sz w:val="23"/>
          <w:szCs w:val="23"/>
          <w:lang w:val="en-US"/>
        </w:rPr>
        <w:t>reestrprofessionalnykh</w:t>
      </w:r>
      <w:r w:rsidRPr="00895182">
        <w:rPr>
          <w:rFonts w:ascii="TimesNewRoman???????" w:hAnsi="TimesNewRoman???????" w:cs="TimesNewRoman???????"/>
          <w:sz w:val="23"/>
          <w:szCs w:val="23"/>
        </w:rPr>
        <w:t>-</w:t>
      </w:r>
      <w:r>
        <w:rPr>
          <w:rFonts w:ascii="TimesNewRoman???????" w:hAnsi="TimesNewRoman???????" w:cs="TimesNewRoman???????"/>
          <w:sz w:val="23"/>
          <w:szCs w:val="23"/>
          <w:lang w:val="en-US"/>
        </w:rPr>
        <w:t>standartov</w:t>
      </w:r>
      <w:r w:rsidRPr="00895182">
        <w:rPr>
          <w:rFonts w:ascii="TimesNewRoman???????" w:hAnsi="TimesNewRoman???????" w:cs="TimesNewRoman???????"/>
          <w:sz w:val="23"/>
          <w:szCs w:val="23"/>
        </w:rPr>
        <w:t>/</w:t>
      </w:r>
      <w:r>
        <w:rPr>
          <w:rFonts w:ascii="TimesNewRoman???????" w:hAnsi="TimesNewRoman???????" w:cs="TimesNewRoman???????"/>
          <w:sz w:val="23"/>
          <w:szCs w:val="23"/>
          <w:lang w:val="en-US"/>
        </w:rPr>
        <w:t>reestr</w:t>
      </w:r>
      <w:r w:rsidRPr="00895182">
        <w:rPr>
          <w:rFonts w:ascii="TimesNewRoman???????" w:hAnsi="TimesNewRoman???????" w:cs="TimesNewRoman???????"/>
          <w:sz w:val="23"/>
          <w:szCs w:val="23"/>
        </w:rPr>
        <w:t>-</w:t>
      </w:r>
      <w:r>
        <w:rPr>
          <w:rFonts w:ascii="TimesNewRoman???????" w:hAnsi="TimesNewRoman???????" w:cs="TimesNewRoman???????"/>
          <w:sz w:val="23"/>
          <w:szCs w:val="23"/>
          <w:lang w:val="en-US"/>
        </w:rPr>
        <w:t>professionalnykhstandartov</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lastRenderedPageBreak/>
        <w:t xml:space="preserve">6. Национальное агентство развития квалификаций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nark</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7. Российское образование. Федеральный портал.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8. Информационная система «Единое окно доступа к образовательным ресурсам»: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window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9. Культура РФ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culture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10. Консультант плюс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consultant</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11. ЭОС МГИК</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lib</w:t>
      </w:r>
      <w:r w:rsidRPr="00895182">
        <w:rPr>
          <w:rFonts w:ascii="TimesNewRoman???????" w:hAnsi="TimesNewRoman???????" w:cs="TimesNewRoman???????"/>
          <w:sz w:val="23"/>
          <w:szCs w:val="23"/>
        </w:rPr>
        <w:t>.</w:t>
      </w:r>
      <w:r>
        <w:rPr>
          <w:rFonts w:ascii="TimesNewRoman???????" w:hAnsi="TimesNewRoman???????" w:cs="TimesNewRoman???????"/>
          <w:sz w:val="23"/>
          <w:szCs w:val="23"/>
          <w:lang w:val="en-US"/>
        </w:rPr>
        <w:t>mgik</w:t>
      </w:r>
      <w:r w:rsidRPr="00895182">
        <w:rPr>
          <w:rFonts w:ascii="TimesNewRoman???????" w:hAnsi="TimesNewRoman???????" w:cs="TimesNewRoman???????"/>
          <w:sz w:val="23"/>
          <w:szCs w:val="23"/>
        </w:rPr>
        <w:t>.</w:t>
      </w:r>
      <w:r>
        <w:rPr>
          <w:rFonts w:ascii="TimesNewRoman???????" w:hAnsi="TimesNewRoman???????" w:cs="TimesNewRoman???????"/>
          <w:sz w:val="23"/>
          <w:szCs w:val="23"/>
          <w:lang w:val="en-US"/>
        </w:rPr>
        <w:t>org</w:t>
      </w:r>
      <w:r w:rsidRPr="00895182">
        <w:rPr>
          <w:rFonts w:ascii="TimesNewRoman???????" w:hAnsi="TimesNewRoman???????" w:cs="TimesNewRoman???????"/>
          <w:sz w:val="23"/>
          <w:szCs w:val="23"/>
        </w:rPr>
        <w:t>/</w:t>
      </w:r>
      <w:r>
        <w:rPr>
          <w:rFonts w:ascii="TimesNewRoman???????" w:hAnsi="TimesNewRoman???????" w:cs="TimesNewRoman???????"/>
          <w:sz w:val="23"/>
          <w:szCs w:val="23"/>
          <w:lang w:val="en-US"/>
        </w:rPr>
        <w:t>elektronnye</w:t>
      </w:r>
      <w:r w:rsidRPr="00895182">
        <w:rPr>
          <w:rFonts w:ascii="TimesNewRoman???????" w:hAnsi="TimesNewRoman???????" w:cs="TimesNewRoman???????"/>
          <w:sz w:val="23"/>
          <w:szCs w:val="23"/>
        </w:rPr>
        <w:t>-</w:t>
      </w:r>
      <w:r>
        <w:rPr>
          <w:rFonts w:ascii="TimesNewRoman???????" w:hAnsi="TimesNewRoman???????" w:cs="TimesNewRoman???????"/>
          <w:sz w:val="23"/>
          <w:szCs w:val="23"/>
          <w:lang w:val="en-US"/>
        </w:rPr>
        <w:t>resursy</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12. Электронная библиотека МГИК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elib</w:t>
      </w:r>
      <w:r w:rsidRPr="00895182">
        <w:rPr>
          <w:rFonts w:ascii="TimesNewRoman???????" w:hAnsi="TimesNewRoman???????" w:cs="TimesNewRoman???????"/>
          <w:sz w:val="23"/>
          <w:szCs w:val="23"/>
        </w:rPr>
        <w:t>.</w:t>
      </w:r>
      <w:r>
        <w:rPr>
          <w:rFonts w:ascii="TimesNewRoman???????" w:hAnsi="TimesNewRoman???????" w:cs="TimesNewRoman???????"/>
          <w:sz w:val="23"/>
          <w:szCs w:val="23"/>
          <w:lang w:val="en-US"/>
        </w:rPr>
        <w:t>mgik</w:t>
      </w:r>
      <w:r w:rsidRPr="00895182">
        <w:rPr>
          <w:rFonts w:ascii="TimesNewRoman???????" w:hAnsi="TimesNewRoman???????" w:cs="TimesNewRoman???????"/>
          <w:sz w:val="23"/>
          <w:szCs w:val="23"/>
        </w:rPr>
        <w:t>.</w:t>
      </w:r>
      <w:r>
        <w:rPr>
          <w:rFonts w:ascii="TimesNewRoman???????" w:hAnsi="TimesNewRoman???????" w:cs="TimesNewRoman???????"/>
          <w:sz w:val="23"/>
          <w:szCs w:val="23"/>
          <w:lang w:val="en-US"/>
        </w:rPr>
        <w:t>org</w:t>
      </w:r>
      <w:r w:rsidRPr="00895182">
        <w:rPr>
          <w:rFonts w:ascii="TimesNewRoman???????" w:hAnsi="TimesNewRoman???????" w:cs="TimesNewRoman???????"/>
          <w:sz w:val="23"/>
          <w:szCs w:val="23"/>
        </w:rPr>
        <w:t>/</w:t>
      </w:r>
      <w:r>
        <w:rPr>
          <w:rFonts w:ascii="TimesNewRoman???????" w:hAnsi="TimesNewRoman???????" w:cs="TimesNewRoman???????"/>
          <w:sz w:val="23"/>
          <w:szCs w:val="23"/>
          <w:lang w:val="en-US"/>
        </w:rPr>
        <w:t>ExtSearch</w:t>
      </w:r>
      <w:r w:rsidRPr="00895182">
        <w:rPr>
          <w:rFonts w:ascii="TimesNewRoman???????" w:hAnsi="TimesNewRoman???????" w:cs="TimesNewRoman???????"/>
          <w:sz w:val="23"/>
          <w:szCs w:val="23"/>
        </w:rPr>
        <w:t>.</w:t>
      </w:r>
      <w:r>
        <w:rPr>
          <w:rFonts w:ascii="TimesNewRoman???????" w:hAnsi="TimesNewRoman???????" w:cs="TimesNewRoman???????"/>
          <w:sz w:val="23"/>
          <w:szCs w:val="23"/>
          <w:lang w:val="en-US"/>
        </w:rPr>
        <w:t>asp</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13. Единое окно доступа к информационным ресурсам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window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14. Каталог ресурсов «Открытое образование»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openedu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r>
        <w:rPr>
          <w:rFonts w:ascii="TimesNewRoman???????" w:hAnsi="TimesNewRoman???????" w:cs="TimesNewRoman???????"/>
          <w:sz w:val="23"/>
          <w:szCs w:val="23"/>
          <w:lang w:val="en-US"/>
        </w:rPr>
        <w:t>course</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15. Портал культурного наследия России КУЛЬТУРА.РФ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culture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16. Единая коллекция цифровых образовательных ресурсов</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school</w:t>
      </w:r>
      <w:r w:rsidRPr="00895182">
        <w:rPr>
          <w:rFonts w:ascii="TimesNewRoman???????" w:hAnsi="TimesNewRoman???????" w:cs="TimesNewRoman???????"/>
          <w:sz w:val="23"/>
          <w:szCs w:val="23"/>
        </w:rPr>
        <w:t>-</w:t>
      </w:r>
      <w:r>
        <w:rPr>
          <w:rFonts w:ascii="TimesNewRoman???????" w:hAnsi="TimesNewRoman???????" w:cs="TimesNewRoman???????"/>
          <w:sz w:val="23"/>
          <w:szCs w:val="23"/>
          <w:lang w:val="en-US"/>
        </w:rPr>
        <w:t>collection</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17. Федеральный центр информационно-образовательных ресурсов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fcior</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Default="0006671D" w:rsidP="0006671D">
      <w:pPr>
        <w:autoSpaceDE w:val="0"/>
        <w:autoSpaceDN w:val="0"/>
        <w:adjustRightInd w:val="0"/>
        <w:spacing w:after="0" w:line="240" w:lineRule="auto"/>
        <w:rPr>
          <w:rFonts w:ascii="TimesNewRoman??????????" w:hAnsi="TimesNewRoman??????????" w:cs="TimesNewRoman??????????"/>
          <w:sz w:val="23"/>
          <w:szCs w:val="23"/>
        </w:rPr>
      </w:pPr>
    </w:p>
    <w:p w:rsidR="0006671D" w:rsidRPr="00895182" w:rsidRDefault="0006671D" w:rsidP="0006671D">
      <w:pPr>
        <w:autoSpaceDE w:val="0"/>
        <w:autoSpaceDN w:val="0"/>
        <w:adjustRightInd w:val="0"/>
        <w:spacing w:after="0" w:line="240" w:lineRule="auto"/>
        <w:rPr>
          <w:rFonts w:ascii="TimesNewRoman??????????" w:hAnsi="TimesNewRoman??????????" w:cs="TimesNewRoman??????????"/>
          <w:b/>
          <w:sz w:val="23"/>
          <w:szCs w:val="23"/>
        </w:rPr>
      </w:pPr>
      <w:r w:rsidRPr="00895182">
        <w:rPr>
          <w:rFonts w:ascii="TimesNewRoman??????????" w:hAnsi="TimesNewRoman??????????" w:cs="TimesNewRoman??????????"/>
          <w:b/>
          <w:sz w:val="23"/>
          <w:szCs w:val="23"/>
        </w:rPr>
        <w:t>Доступ в ЭБС:</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 ЛАНЬ Договор с ООО «Издательство Лань»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w:t>
      </w:r>
      <w:r w:rsidRPr="00895182">
        <w:rPr>
          <w:rFonts w:ascii="TimesNewRoman???????" w:hAnsi="TimesNewRoman???????" w:cs="TimesNewRoman???????"/>
          <w:sz w:val="23"/>
          <w:szCs w:val="23"/>
        </w:rPr>
        <w:t>.</w:t>
      </w:r>
      <w:r>
        <w:rPr>
          <w:rFonts w:ascii="TimesNewRoman???????" w:hAnsi="TimesNewRoman???????" w:cs="TimesNewRoman???????"/>
          <w:sz w:val="23"/>
          <w:szCs w:val="23"/>
          <w:lang w:val="en-US"/>
        </w:rPr>
        <w:t>lanbook</w:t>
      </w:r>
      <w:r w:rsidRPr="00895182">
        <w:rPr>
          <w:rFonts w:ascii="TimesNewRoman???????" w:hAnsi="TimesNewRoman???????" w:cs="TimesNewRoman???????"/>
          <w:sz w:val="23"/>
          <w:szCs w:val="23"/>
        </w:rPr>
        <w:t>.</w:t>
      </w:r>
      <w:r>
        <w:rPr>
          <w:rFonts w:ascii="TimesNewRoman???????" w:hAnsi="TimesNewRoman???????" w:cs="TimesNewRoman???????"/>
          <w:sz w:val="23"/>
          <w:szCs w:val="23"/>
          <w:lang w:val="en-US"/>
        </w:rPr>
        <w:t>com</w:t>
      </w:r>
      <w:r w:rsidRPr="00895182">
        <w:rPr>
          <w:rFonts w:ascii="TimesNewRoman???????" w:hAnsi="TimesNewRoman???????" w:cs="TimesNewRoman???????"/>
          <w:sz w:val="23"/>
          <w:szCs w:val="23"/>
        </w:rPr>
        <w:t xml:space="preserve"> Неограниченный доступ для</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зарегистрированных пользователей</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 ЭБС ЮРАЙТ,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biblio</w:t>
      </w:r>
      <w:r w:rsidRPr="00895182">
        <w:rPr>
          <w:rFonts w:ascii="TimesNewRoman???????" w:hAnsi="TimesNewRoman???????" w:cs="TimesNewRoman???????"/>
          <w:sz w:val="23"/>
          <w:szCs w:val="23"/>
        </w:rPr>
        <w:t>-</w:t>
      </w:r>
      <w:r>
        <w:rPr>
          <w:rFonts w:ascii="TimesNewRoman???????" w:hAnsi="TimesNewRoman???????" w:cs="TimesNewRoman???????"/>
          <w:sz w:val="23"/>
          <w:szCs w:val="23"/>
          <w:lang w:val="en-US"/>
        </w:rPr>
        <w:t>online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 xml:space="preserve"> Неограниченный доступ для зарегистрированных пользователей</w:t>
      </w:r>
    </w:p>
    <w:p w:rsidR="0006671D" w:rsidRDefault="0006671D" w:rsidP="0006671D">
      <w:pPr>
        <w:keepNext/>
        <w:keepLines/>
        <w:numPr>
          <w:ilvl w:val="2"/>
          <w:numId w:val="0"/>
        </w:numPr>
        <w:spacing w:before="240" w:after="60" w:line="276" w:lineRule="auto"/>
        <w:ind w:right="1320"/>
        <w:outlineLvl w:val="2"/>
        <w:rPr>
          <w:rFonts w:ascii="TimesNewRoman???????" w:hAnsi="TimesNewRoman???????" w:cs="TimesNewRoman???????"/>
          <w:sz w:val="23"/>
          <w:szCs w:val="23"/>
        </w:rPr>
      </w:pPr>
      <w:r w:rsidRPr="00895182">
        <w:rPr>
          <w:rFonts w:ascii="TimesNewRoman???????" w:hAnsi="TimesNewRoman???????" w:cs="TimesNewRoman???????"/>
          <w:sz w:val="23"/>
          <w:szCs w:val="23"/>
        </w:rPr>
        <w:t xml:space="preserve">- ООО НЭБ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eLIBRARY</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 xml:space="preserve"> Неограниченный доступ для зарегистрированных пользователей</w:t>
      </w:r>
    </w:p>
    <w:p w:rsidR="0006671D" w:rsidRDefault="0006671D" w:rsidP="0006671D">
      <w:pPr>
        <w:keepNext/>
        <w:keepLines/>
        <w:numPr>
          <w:ilvl w:val="2"/>
          <w:numId w:val="0"/>
        </w:numPr>
        <w:spacing w:before="240" w:after="60" w:line="276" w:lineRule="auto"/>
        <w:ind w:right="1320"/>
        <w:outlineLvl w:val="2"/>
        <w:rPr>
          <w:rFonts w:ascii="TimesNewRoman???????" w:hAnsi="TimesNewRoman???????" w:cs="TimesNewRoman???????"/>
          <w:sz w:val="23"/>
          <w:szCs w:val="23"/>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DA4E59" w:rsidRDefault="00DA4E59" w:rsidP="00DA4E59">
      <w:pPr>
        <w:spacing w:after="0" w:line="240" w:lineRule="auto"/>
        <w:ind w:firstLine="709"/>
        <w:jc w:val="both"/>
        <w:rPr>
          <w:b/>
          <w:i/>
        </w:rPr>
      </w:pPr>
    </w:p>
    <w:p w:rsidR="00DA4E59" w:rsidRPr="00F3616D" w:rsidRDefault="00DA4E59" w:rsidP="00DA4E59">
      <w:pPr>
        <w:widowControl w:val="0"/>
        <w:autoSpaceDE w:val="0"/>
        <w:autoSpaceDN w:val="0"/>
        <w:adjustRightInd w:val="0"/>
        <w:ind w:firstLine="720"/>
        <w:jc w:val="both"/>
        <w:rPr>
          <w:rFonts w:cs="Times New Roman"/>
          <w:szCs w:val="24"/>
        </w:rPr>
      </w:pPr>
    </w:p>
    <w:p w:rsidR="0006671D" w:rsidRPr="00B15A50" w:rsidRDefault="0006671D" w:rsidP="0006671D">
      <w:pPr>
        <w:spacing w:after="0" w:line="276" w:lineRule="auto"/>
        <w:ind w:firstLine="708"/>
        <w:jc w:val="both"/>
        <w:rPr>
          <w:rFonts w:eastAsia="Times New Roman" w:cs="Times New Roman"/>
          <w:szCs w:val="24"/>
          <w:lang w:eastAsia="ru-RU"/>
        </w:rPr>
      </w:pPr>
      <w:r w:rsidRPr="00B15A50">
        <w:rPr>
          <w:rFonts w:eastAsia="Calibri" w:cs="Times New Roman"/>
          <w:szCs w:val="24"/>
          <w:lang w:eastAsia="ru-RU"/>
        </w:rPr>
        <w:t xml:space="preserve">Самостоятельная работа – одна из основных форм обучения, играющая важнейшую роль в процессе воспитания и образования профессиональных музыкантов. Самостоятельная работа – это метод обучения и самообразования, предпосылка дидактической связи различных методов между собой.  Организация самостоятельной работы студента по приобретению специализированных знаний, навыков и умений является важнейшим направлением деятельности музыканта-педагога </w:t>
      </w:r>
      <w:r w:rsidRPr="00B15A50">
        <w:rPr>
          <w:rFonts w:eastAsia="Times New Roman" w:cs="Times New Roman"/>
          <w:szCs w:val="24"/>
          <w:lang w:eastAsia="ru-RU"/>
        </w:rPr>
        <w:t>Самостоятельная работа студентов (СРС) является важной составной частью процесса подготовки будущих выпускников.</w:t>
      </w:r>
    </w:p>
    <w:p w:rsidR="0006671D" w:rsidRPr="00B15A50" w:rsidRDefault="0006671D" w:rsidP="0006671D">
      <w:pPr>
        <w:spacing w:after="0" w:line="240" w:lineRule="auto"/>
        <w:ind w:firstLine="851"/>
        <w:jc w:val="both"/>
        <w:rPr>
          <w:rFonts w:eastAsia="Times New Roman" w:cs="Times New Roman"/>
          <w:szCs w:val="24"/>
          <w:lang w:eastAsia="ru-RU"/>
        </w:rPr>
      </w:pPr>
      <w:r w:rsidRPr="00B15A50">
        <w:rPr>
          <w:rFonts w:eastAsia="Times New Roman" w:cs="Times New Roman"/>
          <w:szCs w:val="24"/>
          <w:lang w:eastAsia="ru-RU"/>
        </w:rPr>
        <w:t>Цели самостоятельной работы:</w:t>
      </w:r>
    </w:p>
    <w:p w:rsidR="0006671D" w:rsidRPr="00B15A50" w:rsidRDefault="0006671D" w:rsidP="0006671D">
      <w:pPr>
        <w:numPr>
          <w:ilvl w:val="0"/>
          <w:numId w:val="15"/>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 xml:space="preserve">закрепление и совершенствование полученных на </w:t>
      </w:r>
      <w:r>
        <w:rPr>
          <w:rFonts w:eastAsia="Times New Roman" w:cs="Times New Roman"/>
          <w:szCs w:val="24"/>
          <w:lang w:eastAsia="ru-RU"/>
        </w:rPr>
        <w:t>занятии</w:t>
      </w:r>
      <w:r w:rsidRPr="00B15A50">
        <w:rPr>
          <w:rFonts w:eastAsia="Times New Roman" w:cs="Times New Roman"/>
          <w:szCs w:val="24"/>
          <w:lang w:eastAsia="ru-RU"/>
        </w:rPr>
        <w:t xml:space="preserve"> знаний, умений и навыков;</w:t>
      </w:r>
    </w:p>
    <w:p w:rsidR="0006671D" w:rsidRPr="00B15A50" w:rsidRDefault="0006671D" w:rsidP="0006671D">
      <w:pPr>
        <w:numPr>
          <w:ilvl w:val="0"/>
          <w:numId w:val="15"/>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 xml:space="preserve">приобретение дополнительных профессиональных знаний и новой информации. </w:t>
      </w:r>
    </w:p>
    <w:p w:rsidR="0006671D" w:rsidRPr="00B15A50" w:rsidRDefault="0006671D" w:rsidP="0006671D">
      <w:pPr>
        <w:spacing w:after="0" w:line="276" w:lineRule="auto"/>
        <w:jc w:val="both"/>
        <w:rPr>
          <w:rFonts w:eastAsia="Times New Roman" w:cs="Times New Roman"/>
          <w:szCs w:val="24"/>
          <w:lang w:eastAsia="ru-RU"/>
        </w:rPr>
      </w:pPr>
      <w:r w:rsidRPr="00B15A50">
        <w:rPr>
          <w:rFonts w:eastAsia="Times New Roman" w:cs="Times New Roman"/>
          <w:szCs w:val="24"/>
          <w:lang w:eastAsia="ru-RU"/>
        </w:rPr>
        <w:t xml:space="preserve">            СРС основана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06671D" w:rsidRPr="00B15A50" w:rsidRDefault="0006671D" w:rsidP="0006671D">
      <w:pPr>
        <w:autoSpaceDE w:val="0"/>
        <w:spacing w:after="0" w:line="240" w:lineRule="auto"/>
        <w:ind w:firstLine="709"/>
        <w:jc w:val="both"/>
        <w:rPr>
          <w:rFonts w:eastAsia="Times New Roman" w:cs="Times New Roman"/>
          <w:szCs w:val="24"/>
          <w:lang w:eastAsia="zh-CN"/>
        </w:rPr>
      </w:pPr>
      <w:r w:rsidRPr="00B15A50">
        <w:rPr>
          <w:rFonts w:eastAsia="Times New Roman" w:cs="Times New Roman"/>
          <w:szCs w:val="24"/>
          <w:lang w:eastAsia="zh-CN"/>
        </w:rPr>
        <w:t>Самостоятельная работа обучающихся включает такие виды и формы как: подготовка к дискуссии, конспектирование изучаемой литературы, аналитический обзор новой литературы по изучаемой теме, написание реферата, подготовка презентации.</w:t>
      </w:r>
    </w:p>
    <w:p w:rsidR="0006671D" w:rsidRPr="00B15A50" w:rsidRDefault="0006671D" w:rsidP="0006671D">
      <w:pPr>
        <w:spacing w:after="0" w:line="240" w:lineRule="auto"/>
        <w:ind w:firstLine="709"/>
        <w:jc w:val="both"/>
        <w:rPr>
          <w:rFonts w:eastAsia="Calibri" w:cs="Times New Roman"/>
          <w:szCs w:val="24"/>
          <w:lang w:eastAsia="ru-RU"/>
        </w:rPr>
      </w:pPr>
      <w:r w:rsidRPr="00B15A50">
        <w:rPr>
          <w:rFonts w:eastAsia="Times New Roman" w:cs="Times New Roman"/>
          <w:szCs w:val="24"/>
          <w:shd w:val="clear" w:color="auto" w:fill="FFFFFF"/>
          <w:lang w:eastAsia="zh-CN"/>
        </w:rPr>
        <w:t xml:space="preserve">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 </w:t>
      </w:r>
      <w:r w:rsidRPr="00B15A50">
        <w:rPr>
          <w:rFonts w:eastAsia="Times New Roman" w:cs="Times New Roman"/>
          <w:szCs w:val="24"/>
          <w:shd w:val="clear" w:color="auto" w:fill="FFFFFF"/>
          <w:lang w:eastAsia="zh-CN"/>
        </w:rPr>
        <w:lastRenderedPageBreak/>
        <w:t xml:space="preserve">конференциях, тематических группах, сайтах профессиональных ассоциаций музыкантов.. При выполнении заданий для самостоятельной работы по возможности следует использовать наглядное представление материала в виде презентаций. </w:t>
      </w:r>
    </w:p>
    <w:p w:rsidR="0006671D" w:rsidRPr="00B15A50" w:rsidRDefault="0006671D" w:rsidP="0006671D">
      <w:pPr>
        <w:spacing w:after="0" w:line="240" w:lineRule="auto"/>
        <w:jc w:val="both"/>
        <w:rPr>
          <w:rFonts w:eastAsia="Times New Roman" w:cs="Times New Roman"/>
          <w:szCs w:val="24"/>
          <w:lang w:eastAsia="ru-RU"/>
        </w:rPr>
      </w:pPr>
      <w:r w:rsidRPr="00B15A50">
        <w:rPr>
          <w:rFonts w:eastAsia="Times New Roman" w:cs="Times New Roman"/>
          <w:szCs w:val="24"/>
          <w:lang w:eastAsia="ru-RU"/>
        </w:rPr>
        <w:t xml:space="preserve">            Активность студента проявляется в постановке целей самостоятельной работы, её планирования, определения способов, самомобилизации и самоконтроле, оценке результатов.  Самостоятельная работа студента требует интенсивного мышления, решения различных познавательных задач,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06671D" w:rsidRPr="00B15A50" w:rsidRDefault="0006671D" w:rsidP="0006671D">
      <w:pPr>
        <w:spacing w:after="0" w:line="240" w:lineRule="auto"/>
        <w:ind w:firstLine="851"/>
        <w:jc w:val="both"/>
        <w:rPr>
          <w:rFonts w:eastAsia="Times New Roman" w:cs="Times New Roman"/>
          <w:szCs w:val="24"/>
          <w:lang w:eastAsia="ru-RU"/>
        </w:rPr>
      </w:pPr>
      <w:r w:rsidRPr="00B15A50">
        <w:rPr>
          <w:rFonts w:eastAsia="Times New Roman" w:cs="Times New Roman"/>
          <w:szCs w:val="24"/>
          <w:lang w:eastAsia="ru-RU"/>
        </w:rPr>
        <w:t xml:space="preserve">Целенаправленность СРС 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музыкально-педагогических задач. </w:t>
      </w:r>
    </w:p>
    <w:p w:rsidR="0006671D" w:rsidRPr="00B15A50" w:rsidRDefault="0006671D" w:rsidP="0006671D">
      <w:pPr>
        <w:spacing w:after="0" w:line="240" w:lineRule="auto"/>
        <w:jc w:val="both"/>
        <w:rPr>
          <w:rFonts w:eastAsia="Times New Roman" w:cs="Times New Roman"/>
          <w:szCs w:val="24"/>
          <w:lang w:eastAsia="ru-RU"/>
        </w:rPr>
      </w:pPr>
      <w:r w:rsidRPr="00B15A50">
        <w:rPr>
          <w:rFonts w:eastAsia="Times New Roman" w:cs="Times New Roman"/>
          <w:szCs w:val="24"/>
          <w:lang w:eastAsia="ru-RU"/>
        </w:rPr>
        <w:t xml:space="preserve">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06671D" w:rsidRPr="00B15A50" w:rsidRDefault="0006671D" w:rsidP="0006671D">
      <w:pPr>
        <w:numPr>
          <w:ilvl w:val="0"/>
          <w:numId w:val="16"/>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судить о степени освоения студентом учебного материала, профессиональной компетенции;</w:t>
      </w:r>
    </w:p>
    <w:p w:rsidR="0006671D" w:rsidRPr="00B15A50" w:rsidRDefault="0006671D" w:rsidP="0006671D">
      <w:pPr>
        <w:numPr>
          <w:ilvl w:val="0"/>
          <w:numId w:val="16"/>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следить за ростом его интеллектуального багажа;</w:t>
      </w:r>
    </w:p>
    <w:p w:rsidR="0006671D" w:rsidRPr="00B15A50" w:rsidRDefault="0006671D" w:rsidP="0006671D">
      <w:pPr>
        <w:numPr>
          <w:ilvl w:val="0"/>
          <w:numId w:val="16"/>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оценивать уровень заинтересованности студента к учебной дисциплине, его психологическую мотивацию;</w:t>
      </w:r>
    </w:p>
    <w:p w:rsidR="0006671D" w:rsidRPr="00B15A50" w:rsidRDefault="0006671D" w:rsidP="0006671D">
      <w:pPr>
        <w:numPr>
          <w:ilvl w:val="0"/>
          <w:numId w:val="16"/>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06671D" w:rsidRPr="00B15A50" w:rsidRDefault="0006671D" w:rsidP="0006671D">
      <w:pPr>
        <w:spacing w:after="0" w:line="240" w:lineRule="auto"/>
        <w:ind w:firstLine="709"/>
        <w:jc w:val="both"/>
        <w:rPr>
          <w:rFonts w:eastAsia="Calibri" w:cs="Times New Roman"/>
          <w:szCs w:val="24"/>
          <w:lang w:eastAsia="ru-RU"/>
        </w:rPr>
      </w:pPr>
      <w:r w:rsidRPr="00B15A50">
        <w:rPr>
          <w:rFonts w:eastAsia="Calibri" w:cs="Times New Roman"/>
          <w:szCs w:val="24"/>
          <w:lang w:eastAsia="ru-RU"/>
        </w:rPr>
        <w:t>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при котором не только прочнее усваивается учебный материал, но и легче воспитывается сфера профессиональной углублённости студента.</w:t>
      </w:r>
    </w:p>
    <w:p w:rsidR="00D717FB" w:rsidRDefault="00D717FB">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ПЕРЕЧЕНЬ ИНФОРМАЦИОННЫХ ТЕХНОЛОГИЙ </w:t>
      </w:r>
    </w:p>
    <w:p w:rsidR="00DA4E59" w:rsidRDefault="00DA4E59" w:rsidP="00DA4E59">
      <w:pPr>
        <w:spacing w:after="0" w:line="240" w:lineRule="auto"/>
        <w:ind w:firstLine="709"/>
        <w:jc w:val="both"/>
        <w:rPr>
          <w:szCs w:val="24"/>
          <w:lang w:eastAsia="ru-RU"/>
        </w:rPr>
      </w:pPr>
    </w:p>
    <w:p w:rsidR="00DA4E59" w:rsidRPr="00D717FB" w:rsidRDefault="00DA4E59" w:rsidP="00DA4E59">
      <w:pPr>
        <w:spacing w:after="0" w:line="240" w:lineRule="auto"/>
        <w:jc w:val="both"/>
        <w:rPr>
          <w:szCs w:val="24"/>
          <w:lang w:eastAsia="ru-RU"/>
        </w:rPr>
      </w:pP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При изучении дисциплины обучающимися используются следующие информационные технологии:</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-аудиовизуальное представление обучающимся с помощью компьютера содержания отдельных тем дисциплины на лекционных</w:t>
      </w:r>
      <w:r>
        <w:rPr>
          <w:rFonts w:ascii="TimesNewRoman???????" w:hAnsi="TimesNewRoman???????" w:cs="TimesNewRoman???????"/>
          <w:sz w:val="23"/>
          <w:szCs w:val="23"/>
        </w:rPr>
        <w:t xml:space="preserve"> </w:t>
      </w:r>
      <w:r w:rsidRPr="003A5C95">
        <w:rPr>
          <w:rFonts w:ascii="TimesNewRoman???????" w:hAnsi="TimesNewRoman???????" w:cs="TimesNewRoman???????"/>
          <w:sz w:val="23"/>
          <w:szCs w:val="23"/>
        </w:rPr>
        <w:t>занятиях;</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w:t>
      </w:r>
      <w:r>
        <w:rPr>
          <w:rFonts w:ascii="TimesNewRoman???????" w:hAnsi="TimesNewRoman???????" w:cs="TimesNewRoman???????"/>
          <w:sz w:val="23"/>
          <w:szCs w:val="23"/>
        </w:rPr>
        <w:t xml:space="preserve"> </w:t>
      </w:r>
      <w:r w:rsidRPr="003A5C95">
        <w:rPr>
          <w:rFonts w:ascii="TimesNewRoman???????" w:hAnsi="TimesNewRoman???????" w:cs="TimesNewRoman???????"/>
          <w:sz w:val="23"/>
          <w:szCs w:val="23"/>
        </w:rPr>
        <w:t>информационным справочным системам, которые используется при осуществлении образовательного процесса по дисциплине,</w:t>
      </w:r>
      <w:r>
        <w:rPr>
          <w:rFonts w:ascii="TimesNewRoman???????" w:hAnsi="TimesNewRoman???????" w:cs="TimesNewRoman???????"/>
          <w:sz w:val="23"/>
          <w:szCs w:val="23"/>
        </w:rPr>
        <w:t xml:space="preserve"> </w:t>
      </w:r>
      <w:r w:rsidRPr="003A5C95">
        <w:rPr>
          <w:rFonts w:ascii="TimesNewRoman???????" w:hAnsi="TimesNewRoman???????" w:cs="TimesNewRoman???????"/>
          <w:sz w:val="23"/>
          <w:szCs w:val="23"/>
        </w:rPr>
        <w:t>посредством электронной информационно-образовательной среды института из любой точки, в которой имеется доступ к</w:t>
      </w:r>
      <w:r>
        <w:rPr>
          <w:rFonts w:ascii="TimesNewRoman???????" w:hAnsi="TimesNewRoman???????" w:cs="TimesNewRoman???????"/>
          <w:sz w:val="23"/>
          <w:szCs w:val="23"/>
        </w:rPr>
        <w:t xml:space="preserve"> </w:t>
      </w:r>
      <w:r w:rsidRPr="003A5C95">
        <w:rPr>
          <w:rFonts w:ascii="TimesNewRoman???????" w:hAnsi="TimesNewRoman???????" w:cs="TimesNewRoman???????"/>
          <w:sz w:val="23"/>
          <w:szCs w:val="23"/>
        </w:rPr>
        <w:t>информационно-телекоммуникационной сети «Интернет»;</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-фиксация хода образовательного процесса по дисциплине посредством электронной информационно-образовательной среды</w:t>
      </w:r>
      <w:r>
        <w:rPr>
          <w:rFonts w:ascii="TimesNewRoman???????" w:hAnsi="TimesNewRoman???????" w:cs="TimesNewRoman???????"/>
          <w:sz w:val="23"/>
          <w:szCs w:val="23"/>
        </w:rPr>
        <w:t xml:space="preserve"> </w:t>
      </w:r>
      <w:r w:rsidRPr="003A5C95">
        <w:rPr>
          <w:rFonts w:ascii="TimesNewRoman???????" w:hAnsi="TimesNewRoman???????" w:cs="TimesNewRoman???????"/>
          <w:sz w:val="23"/>
          <w:szCs w:val="23"/>
        </w:rPr>
        <w:t>института;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При осуществлении образовательного процесса по дисциплине используется следующее лицензионное программное</w:t>
      </w:r>
      <w:r>
        <w:rPr>
          <w:rFonts w:ascii="TimesNewRoman???????" w:hAnsi="TimesNewRoman???????" w:cs="TimesNewRoman???????"/>
          <w:sz w:val="23"/>
          <w:szCs w:val="23"/>
        </w:rPr>
        <w:t xml:space="preserve"> </w:t>
      </w:r>
      <w:r w:rsidRPr="003A5C95">
        <w:rPr>
          <w:rFonts w:ascii="TimesNewRoman???????" w:hAnsi="TimesNewRoman???????" w:cs="TimesNewRoman???????"/>
          <w:sz w:val="23"/>
          <w:szCs w:val="23"/>
        </w:rPr>
        <w:t>обеспечение:</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880049">
        <w:rPr>
          <w:rFonts w:ascii="TimesNewRoman???????" w:hAnsi="TimesNewRoman???????" w:cs="TimesNewRoman???????"/>
          <w:sz w:val="23"/>
          <w:szCs w:val="23"/>
          <w:lang w:val="en-US"/>
        </w:rPr>
        <w:lastRenderedPageBreak/>
        <w:t xml:space="preserve">- </w:t>
      </w:r>
      <w:r>
        <w:rPr>
          <w:rFonts w:ascii="TimesNewRoman???????" w:hAnsi="TimesNewRoman???????" w:cs="TimesNewRoman???????"/>
          <w:sz w:val="23"/>
          <w:szCs w:val="23"/>
          <w:lang w:val="en-US"/>
        </w:rPr>
        <w:t>W</w:t>
      </w:r>
      <w:r w:rsidRPr="003A5C95">
        <w:rPr>
          <w:rFonts w:ascii="TimesNewRoman???????" w:hAnsi="TimesNewRoman???????" w:cs="TimesNewRoman???????"/>
          <w:sz w:val="23"/>
          <w:szCs w:val="23"/>
        </w:rPr>
        <w:t>ог</w:t>
      </w:r>
      <w:r>
        <w:rPr>
          <w:rFonts w:ascii="TimesNewRoman???????" w:hAnsi="TimesNewRoman???????" w:cs="TimesNewRoman???????"/>
          <w:sz w:val="23"/>
          <w:szCs w:val="23"/>
          <w:lang w:val="en-US"/>
        </w:rPr>
        <w:t>d</w:t>
      </w:r>
      <w:r w:rsidRPr="00880049">
        <w:rPr>
          <w:rFonts w:ascii="TimesNewRoman???????" w:hAnsi="TimesNewRoman???????" w:cs="TimesNewRoman???????"/>
          <w:sz w:val="23"/>
          <w:szCs w:val="23"/>
          <w:lang w:val="en-US"/>
        </w:rPr>
        <w:t xml:space="preserve">, </w:t>
      </w:r>
    </w:p>
    <w:p w:rsidR="0006671D" w:rsidRDefault="0006671D" w:rsidP="0006671D">
      <w:pPr>
        <w:autoSpaceDE w:val="0"/>
        <w:autoSpaceDN w:val="0"/>
        <w:adjustRightInd w:val="0"/>
        <w:spacing w:after="0" w:line="240" w:lineRule="auto"/>
        <w:rPr>
          <w:rFonts w:ascii="TimesNewRoman???????" w:hAnsi="TimesNewRoman???????" w:cs="TimesNewRoman???????"/>
          <w:sz w:val="23"/>
          <w:szCs w:val="23"/>
        </w:rPr>
      </w:pPr>
      <w:r>
        <w:rPr>
          <w:rFonts w:ascii="TimesNewRoman???????" w:hAnsi="TimesNewRoman???????" w:cs="TimesNewRoman???????"/>
          <w:sz w:val="23"/>
          <w:szCs w:val="23"/>
        </w:rPr>
        <w:t xml:space="preserve">- </w:t>
      </w:r>
      <w:r w:rsidRPr="003A5C95">
        <w:rPr>
          <w:rFonts w:ascii="TimesNewRoman???????" w:hAnsi="TimesNewRoman???????" w:cs="TimesNewRoman???????"/>
          <w:sz w:val="23"/>
          <w:szCs w:val="23"/>
        </w:rPr>
        <w:t>Ехсе</w:t>
      </w:r>
      <w:r>
        <w:rPr>
          <w:rFonts w:ascii="TimesNewRoman???????" w:hAnsi="TimesNewRoman???????" w:cs="TimesNewRoman???????"/>
          <w:sz w:val="23"/>
          <w:szCs w:val="23"/>
          <w:lang w:val="en-US"/>
        </w:rPr>
        <w:t>l</w:t>
      </w:r>
      <w:r w:rsidRPr="00880049">
        <w:rPr>
          <w:rFonts w:ascii="TimesNewRoman???????" w:hAnsi="TimesNewRoman???????" w:cs="TimesNewRoman???????"/>
          <w:sz w:val="23"/>
          <w:szCs w:val="23"/>
          <w:lang w:val="en-US"/>
        </w:rPr>
        <w:t xml:space="preserve">, </w:t>
      </w:r>
    </w:p>
    <w:p w:rsidR="0006671D" w:rsidRPr="00880049" w:rsidRDefault="0006671D" w:rsidP="0006671D">
      <w:pPr>
        <w:autoSpaceDE w:val="0"/>
        <w:autoSpaceDN w:val="0"/>
        <w:adjustRightInd w:val="0"/>
        <w:spacing w:after="0" w:line="240" w:lineRule="auto"/>
        <w:rPr>
          <w:rFonts w:ascii="TimesNewRoman???????" w:hAnsi="TimesNewRoman???????" w:cs="TimesNewRoman???????"/>
          <w:sz w:val="23"/>
          <w:szCs w:val="23"/>
          <w:lang w:val="en-US"/>
        </w:rPr>
      </w:pPr>
      <w:r>
        <w:rPr>
          <w:rFonts w:ascii="TimesNewRoman???????" w:hAnsi="TimesNewRoman???????" w:cs="TimesNewRoman???????"/>
          <w:sz w:val="23"/>
          <w:szCs w:val="23"/>
        </w:rPr>
        <w:t xml:space="preserve">- </w:t>
      </w:r>
      <w:r>
        <w:rPr>
          <w:rFonts w:ascii="TimesNewRoman???????" w:hAnsi="TimesNewRoman???????" w:cs="TimesNewRoman???????"/>
          <w:sz w:val="23"/>
          <w:szCs w:val="23"/>
          <w:lang w:val="en-US"/>
        </w:rPr>
        <w:t>Pow</w:t>
      </w:r>
      <w:r w:rsidRPr="003A5C95">
        <w:rPr>
          <w:rFonts w:ascii="TimesNewRoman???????" w:hAnsi="TimesNewRoman???????" w:cs="TimesNewRoman???????"/>
          <w:sz w:val="23"/>
          <w:szCs w:val="23"/>
        </w:rPr>
        <w:t>ег</w:t>
      </w:r>
      <w:r w:rsidRPr="00880049">
        <w:rPr>
          <w:rFonts w:ascii="TimesNewRoman???????" w:hAnsi="TimesNewRoman???????" w:cs="TimesNewRoman???????"/>
          <w:sz w:val="23"/>
          <w:szCs w:val="23"/>
          <w:lang w:val="en-US"/>
        </w:rPr>
        <w:t xml:space="preserve"> </w:t>
      </w:r>
      <w:r w:rsidRPr="003A5C95">
        <w:rPr>
          <w:rFonts w:ascii="TimesNewRoman???????" w:hAnsi="TimesNewRoman???????" w:cs="TimesNewRoman???????"/>
          <w:sz w:val="23"/>
          <w:szCs w:val="23"/>
        </w:rPr>
        <w:t>Ро</w:t>
      </w:r>
      <w:r>
        <w:rPr>
          <w:rFonts w:ascii="TimesNewRoman???????" w:hAnsi="TimesNewRoman???????" w:cs="TimesNewRoman???????"/>
          <w:sz w:val="23"/>
          <w:szCs w:val="23"/>
          <w:lang w:val="en-US"/>
        </w:rPr>
        <w:t>int</w:t>
      </w:r>
      <w:r w:rsidRPr="00880049">
        <w:rPr>
          <w:rFonts w:ascii="TimesNewRoman???????" w:hAnsi="TimesNewRoman???????" w:cs="TimesNewRoman???????"/>
          <w:sz w:val="23"/>
          <w:szCs w:val="23"/>
          <w:lang w:val="en-US"/>
        </w:rPr>
        <w:t>;</w:t>
      </w:r>
    </w:p>
    <w:p w:rsidR="0006671D" w:rsidRDefault="0006671D" w:rsidP="0006671D">
      <w:pPr>
        <w:autoSpaceDE w:val="0"/>
        <w:autoSpaceDN w:val="0"/>
        <w:adjustRightInd w:val="0"/>
        <w:spacing w:after="0" w:line="240" w:lineRule="auto"/>
        <w:rPr>
          <w:rFonts w:ascii="TimesNewRoman???????" w:hAnsi="TimesNewRoman???????" w:cs="TimesNewRoman???????"/>
          <w:sz w:val="23"/>
          <w:szCs w:val="23"/>
          <w:lang w:val="en-US"/>
        </w:rPr>
      </w:pPr>
      <w:r>
        <w:rPr>
          <w:rFonts w:ascii="TimesNewRoman???????" w:hAnsi="TimesNewRoman???????" w:cs="TimesNewRoman???????"/>
          <w:sz w:val="23"/>
          <w:szCs w:val="23"/>
          <w:lang w:val="en-US"/>
        </w:rPr>
        <w:t>- Adobe Photoshop;</w:t>
      </w:r>
    </w:p>
    <w:p w:rsidR="0006671D" w:rsidRDefault="0006671D" w:rsidP="0006671D">
      <w:pPr>
        <w:autoSpaceDE w:val="0"/>
        <w:autoSpaceDN w:val="0"/>
        <w:adjustRightInd w:val="0"/>
        <w:spacing w:after="0" w:line="240" w:lineRule="auto"/>
        <w:rPr>
          <w:rFonts w:ascii="TimesNewRoman???????" w:hAnsi="TimesNewRoman???????" w:cs="TimesNewRoman???????"/>
          <w:sz w:val="23"/>
          <w:szCs w:val="23"/>
          <w:lang w:val="en-US"/>
        </w:rPr>
      </w:pPr>
      <w:r>
        <w:rPr>
          <w:rFonts w:ascii="TimesNewRoman???????" w:hAnsi="TimesNewRoman???????" w:cs="TimesNewRoman???????"/>
          <w:sz w:val="23"/>
          <w:szCs w:val="23"/>
          <w:lang w:val="en-US"/>
        </w:rPr>
        <w:t>- Adobe Premiere;</w:t>
      </w:r>
    </w:p>
    <w:p w:rsidR="0006671D" w:rsidRDefault="0006671D" w:rsidP="0006671D">
      <w:pPr>
        <w:autoSpaceDE w:val="0"/>
        <w:autoSpaceDN w:val="0"/>
        <w:adjustRightInd w:val="0"/>
        <w:spacing w:after="0" w:line="240" w:lineRule="auto"/>
        <w:rPr>
          <w:rFonts w:ascii="TimesNewRoman???????" w:hAnsi="TimesNewRoman???????" w:cs="TimesNewRoman???????"/>
          <w:sz w:val="23"/>
          <w:szCs w:val="23"/>
          <w:lang w:val="en-US"/>
        </w:rPr>
      </w:pPr>
      <w:r>
        <w:rPr>
          <w:rFonts w:ascii="TimesNewRoman???????" w:hAnsi="TimesNewRoman???????" w:cs="TimesNewRoman???????"/>
          <w:sz w:val="23"/>
          <w:szCs w:val="23"/>
          <w:lang w:val="en-US"/>
        </w:rPr>
        <w:t>- Power DVD;</w:t>
      </w:r>
    </w:p>
    <w:p w:rsidR="0006671D" w:rsidRPr="00880049" w:rsidRDefault="0006671D" w:rsidP="0006671D">
      <w:pPr>
        <w:autoSpaceDE w:val="0"/>
        <w:autoSpaceDN w:val="0"/>
        <w:adjustRightInd w:val="0"/>
        <w:spacing w:after="0" w:line="240" w:lineRule="auto"/>
        <w:rPr>
          <w:rFonts w:ascii="TimesNewRoman???????" w:hAnsi="TimesNewRoman???????" w:cs="TimesNewRoman???????"/>
          <w:sz w:val="23"/>
          <w:szCs w:val="23"/>
          <w:lang w:val="en-US"/>
        </w:rPr>
      </w:pPr>
      <w:r w:rsidRPr="00880049">
        <w:rPr>
          <w:rFonts w:ascii="TimesNewRoman???????" w:hAnsi="TimesNewRoman???????" w:cs="TimesNewRoman???????"/>
          <w:sz w:val="23"/>
          <w:szCs w:val="23"/>
          <w:lang w:val="en-US"/>
        </w:rPr>
        <w:t xml:space="preserve">- </w:t>
      </w:r>
      <w:r>
        <w:rPr>
          <w:rFonts w:ascii="TimesNewRoman???????" w:hAnsi="TimesNewRoman???????" w:cs="TimesNewRoman???????"/>
          <w:sz w:val="23"/>
          <w:szCs w:val="23"/>
          <w:lang w:val="en-US"/>
        </w:rPr>
        <w:t>Media</w:t>
      </w:r>
      <w:r w:rsidRPr="00880049">
        <w:rPr>
          <w:rFonts w:ascii="TimesNewRoman???????" w:hAnsi="TimesNewRoman???????" w:cs="TimesNewRoman???????"/>
          <w:sz w:val="23"/>
          <w:szCs w:val="23"/>
          <w:lang w:val="en-US"/>
        </w:rPr>
        <w:t xml:space="preserve"> </w:t>
      </w:r>
      <w:r>
        <w:rPr>
          <w:rFonts w:ascii="TimesNewRoman???????" w:hAnsi="TimesNewRoman???????" w:cs="TimesNewRoman???????"/>
          <w:sz w:val="23"/>
          <w:szCs w:val="23"/>
          <w:lang w:val="en-US"/>
        </w:rPr>
        <w:t>Player</w:t>
      </w:r>
      <w:r w:rsidRPr="00880049">
        <w:rPr>
          <w:rFonts w:ascii="TimesNewRoman???????" w:hAnsi="TimesNewRoman???????" w:cs="TimesNewRoman???????"/>
          <w:sz w:val="23"/>
          <w:szCs w:val="23"/>
          <w:lang w:val="en-US"/>
        </w:rPr>
        <w:t xml:space="preserve"> </w:t>
      </w:r>
      <w:r>
        <w:rPr>
          <w:rFonts w:ascii="TimesNewRoman???????" w:hAnsi="TimesNewRoman???????" w:cs="TimesNewRoman???????"/>
          <w:sz w:val="23"/>
          <w:szCs w:val="23"/>
          <w:lang w:val="en-US"/>
        </w:rPr>
        <w:t>Classic</w:t>
      </w:r>
      <w:r w:rsidRPr="00880049">
        <w:rPr>
          <w:rFonts w:ascii="TimesNewRoman???????" w:hAnsi="TimesNewRoman???????" w:cs="TimesNewRoman???????"/>
          <w:sz w:val="23"/>
          <w:szCs w:val="23"/>
          <w:lang w:val="en-US"/>
        </w:rPr>
        <w:t>.</w:t>
      </w:r>
    </w:p>
    <w:p w:rsidR="00DA4E59" w:rsidRPr="0006671D" w:rsidRDefault="00DA4E59" w:rsidP="00DA4E59">
      <w:pPr>
        <w:spacing w:after="0" w:line="240" w:lineRule="auto"/>
        <w:jc w:val="both"/>
        <w:rPr>
          <w:b/>
          <w:szCs w:val="24"/>
          <w:lang w:val="en-US" w:eastAsia="ru-RU"/>
        </w:rPr>
      </w:pPr>
    </w:p>
    <w:p w:rsidR="00D717FB" w:rsidRPr="0006671D" w:rsidRDefault="00D717FB">
      <w:pPr>
        <w:spacing w:after="200" w:line="276" w:lineRule="auto"/>
        <w:rPr>
          <w:b/>
          <w:szCs w:val="24"/>
          <w:lang w:val="en-US"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06671D" w:rsidRDefault="0006671D">
      <w:pPr>
        <w:spacing w:after="200" w:line="276" w:lineRule="auto"/>
        <w:rPr>
          <w:rFonts w:eastAsia="Calibri"/>
        </w:rPr>
      </w:pPr>
      <w:bookmarkStart w:id="18" w:name="_Toc63415047"/>
      <w:bookmarkStart w:id="19" w:name="_Toc93148316"/>
    </w:p>
    <w:p w:rsidR="0006671D" w:rsidRPr="003A5C95" w:rsidRDefault="0006671D" w:rsidP="0006671D">
      <w:pPr>
        <w:autoSpaceDE w:val="0"/>
        <w:autoSpaceDN w:val="0"/>
        <w:adjustRightInd w:val="0"/>
        <w:spacing w:after="0" w:line="240" w:lineRule="auto"/>
        <w:ind w:firstLine="709"/>
        <w:rPr>
          <w:rFonts w:ascii="TimesNewRoman???????" w:hAnsi="TimesNewRoman???????" w:cs="TimesNewRoman???????"/>
          <w:sz w:val="23"/>
          <w:szCs w:val="23"/>
        </w:rPr>
      </w:pPr>
      <w:r w:rsidRPr="003A5C95">
        <w:rPr>
          <w:rFonts w:ascii="TimesNewRoman???????" w:hAnsi="TimesNewRoman???????" w:cs="TimesNewRoman???????"/>
          <w:sz w:val="23"/>
          <w:szCs w:val="23"/>
        </w:rPr>
        <w:t>Учебные занятия и промежуточная аттестация по дисциплине проводятся в оборудованных учебных кабинетах, оснащенных</w:t>
      </w:r>
      <w:r>
        <w:rPr>
          <w:rFonts w:ascii="TimesNewRoman???????" w:hAnsi="TimesNewRoman???????" w:cs="TimesNewRoman???????"/>
          <w:sz w:val="23"/>
          <w:szCs w:val="23"/>
        </w:rPr>
        <w:t xml:space="preserve"> </w:t>
      </w:r>
      <w:r w:rsidRPr="003A5C95">
        <w:rPr>
          <w:rFonts w:ascii="TimesNewRoman???????" w:hAnsi="TimesNewRoman???????" w:cs="TimesNewRoman???????"/>
          <w:sz w:val="23"/>
          <w:szCs w:val="23"/>
        </w:rPr>
        <w:t>соответствующим оборудованием и программным обеспечением.</w:t>
      </w:r>
    </w:p>
    <w:p w:rsidR="0006671D" w:rsidRDefault="0006671D" w:rsidP="0006671D">
      <w:pPr>
        <w:autoSpaceDE w:val="0"/>
        <w:autoSpaceDN w:val="0"/>
        <w:adjustRightInd w:val="0"/>
        <w:spacing w:after="0" w:line="240" w:lineRule="auto"/>
        <w:ind w:firstLine="709"/>
        <w:rPr>
          <w:rFonts w:ascii="TimesNewRoman???????" w:hAnsi="TimesNewRoman???????" w:cs="TimesNewRoman???????"/>
          <w:sz w:val="23"/>
          <w:szCs w:val="23"/>
        </w:rPr>
      </w:pPr>
      <w:r w:rsidRPr="003A5C95">
        <w:rPr>
          <w:rFonts w:ascii="TimesNewRoman???????" w:hAnsi="TimesNewRoman???????" w:cs="TimesNewRoman???????"/>
          <w:sz w:val="23"/>
          <w:szCs w:val="23"/>
        </w:rPr>
        <w:t>Для самостоятельной работы студентов могут быть использованы аудитории учебного корпуса №1, №2, читальный зал.</w:t>
      </w:r>
    </w:p>
    <w:p w:rsidR="0006671D" w:rsidRDefault="0006671D" w:rsidP="0006671D">
      <w:pPr>
        <w:autoSpaceDE w:val="0"/>
        <w:autoSpaceDN w:val="0"/>
        <w:adjustRightInd w:val="0"/>
        <w:spacing w:after="0" w:line="240" w:lineRule="auto"/>
        <w:ind w:firstLine="709"/>
        <w:rPr>
          <w:rFonts w:ascii="TimesNewRoman???????" w:hAnsi="TimesNewRoman???????" w:cs="TimesNewRoman???????"/>
          <w:sz w:val="23"/>
          <w:szCs w:val="23"/>
        </w:rPr>
      </w:pPr>
    </w:p>
    <w:p w:rsidR="00D717FB" w:rsidRPr="00DC0523" w:rsidRDefault="00D717FB" w:rsidP="00D717F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18"/>
      <w:bookmarkEnd w:id="19"/>
    </w:p>
    <w:p w:rsidR="00D717FB" w:rsidRDefault="00D717FB" w:rsidP="00D717FB">
      <w:pPr>
        <w:spacing w:after="0"/>
        <w:rPr>
          <w:rFonts w:eastAsia="Times New Roman" w:cs="Times New Roman"/>
          <w:kern w:val="2"/>
          <w:szCs w:val="24"/>
          <w:lang w:eastAsia="zh-CN"/>
        </w:rPr>
      </w:pP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В ходе реализации дисциплины используются следующие дополнительные методы обучения, текущего контроля успеваемости</w:t>
      </w:r>
      <w:r>
        <w:rPr>
          <w:rFonts w:ascii="TimesNewRoman???????" w:hAnsi="TimesNewRoman???????" w:cs="TimesNewRoman???????"/>
          <w:sz w:val="23"/>
          <w:szCs w:val="23"/>
        </w:rPr>
        <w:t xml:space="preserve"> </w:t>
      </w:r>
      <w:r w:rsidRPr="003A5C95">
        <w:rPr>
          <w:rFonts w:ascii="TimesNewRoman???????" w:hAnsi="TimesNewRoman???????" w:cs="TimesNewRoman???????"/>
          <w:sz w:val="23"/>
          <w:szCs w:val="23"/>
        </w:rPr>
        <w:t>и промежуточной аттестации обучающихся в зависимости от их индивидуальных особенностей:</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слепых и слабовидящих:</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лекции оформляются в виде электронного документа, доступного с помощью компьютера со специализированным</w:t>
      </w:r>
      <w:r>
        <w:rPr>
          <w:rFonts w:ascii="TimesNewRoman???????" w:hAnsi="TimesNewRoman???????" w:cs="TimesNewRoman???????"/>
          <w:sz w:val="23"/>
          <w:szCs w:val="23"/>
        </w:rPr>
        <w:t xml:space="preserve"> </w:t>
      </w:r>
      <w:r w:rsidRPr="003A5C95">
        <w:rPr>
          <w:rFonts w:ascii="TimesNewRoman???????" w:hAnsi="TimesNewRoman???????" w:cs="TimesNewRoman???????"/>
          <w:sz w:val="23"/>
          <w:szCs w:val="23"/>
        </w:rPr>
        <w:t>программным обеспечением;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письменные задания выполняются на компьютере со специализированным программным обеспечением, или могут быть</w:t>
      </w:r>
      <w:r>
        <w:rPr>
          <w:rFonts w:ascii="TimesNewRoman???????" w:hAnsi="TimesNewRoman???????" w:cs="TimesNewRoman???????"/>
          <w:sz w:val="23"/>
          <w:szCs w:val="23"/>
        </w:rPr>
        <w:t xml:space="preserve"> </w:t>
      </w:r>
      <w:r w:rsidRPr="003A5C95">
        <w:rPr>
          <w:rFonts w:ascii="TimesNewRoman???????" w:hAnsi="TimesNewRoman???????" w:cs="TimesNewRoman???????"/>
          <w:sz w:val="23"/>
          <w:szCs w:val="23"/>
        </w:rPr>
        <w:t>заменены устным ответом;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обеспечивается индивидуальное равномерное освещение не менее 300 люкс;</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выполнения задания при необходимости предоставляется увеличивающее устройство; возможно также использование</w:t>
      </w:r>
      <w:r>
        <w:rPr>
          <w:rFonts w:ascii="TimesNewRoman???????" w:hAnsi="TimesNewRoman???????" w:cs="TimesNewRoman???????"/>
          <w:sz w:val="23"/>
          <w:szCs w:val="23"/>
        </w:rPr>
        <w:t xml:space="preserve"> </w:t>
      </w:r>
      <w:r w:rsidRPr="003A5C95">
        <w:rPr>
          <w:rFonts w:ascii="TimesNewRoman???????" w:hAnsi="TimesNewRoman???????" w:cs="TimesNewRoman???????"/>
          <w:sz w:val="23"/>
          <w:szCs w:val="23"/>
        </w:rPr>
        <w:t>собственных увеличивающих устройств;</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письменные задания оформляются увеличенным шрифтом;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экзамен и зачёт проводятся в устной форме или выполняются в письменной форме на компьютере.</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лиц с нарушениями опорно-двигательного аппарата: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лекции оформляются в виде электронного документа, доступного с помощью компьютера со специализированным</w:t>
      </w:r>
      <w:r>
        <w:rPr>
          <w:rFonts w:ascii="TimesNewRoman???????" w:hAnsi="TimesNewRoman???????" w:cs="TimesNewRoman???????"/>
          <w:sz w:val="23"/>
          <w:szCs w:val="23"/>
        </w:rPr>
        <w:t xml:space="preserve"> </w:t>
      </w:r>
      <w:r w:rsidRPr="003A5C95">
        <w:rPr>
          <w:rFonts w:ascii="TimesNewRoman???????" w:hAnsi="TimesNewRoman???????" w:cs="TimesNewRoman???????"/>
          <w:sz w:val="23"/>
          <w:szCs w:val="23"/>
        </w:rPr>
        <w:t>программным обеспечением;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письменные задания выполняются на компьютере со специализированным программным обеспечением;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экзамен и зачёт проводятся в устной форме или выполняются в письменной форме на компьютере.</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При необходимости предусматривается увеличение времени для подготовки ответа.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Процедура проведения промежуточной аттестации для обучающихся устанавливается с учётом их индивидуальных</w:t>
      </w:r>
      <w:r>
        <w:rPr>
          <w:rFonts w:ascii="TimesNewRoman???????" w:hAnsi="TimesNewRoman???????" w:cs="TimesNewRoman???????"/>
          <w:sz w:val="23"/>
          <w:szCs w:val="23"/>
        </w:rPr>
        <w:t xml:space="preserve"> </w:t>
      </w:r>
      <w:r w:rsidRPr="003A5C95">
        <w:rPr>
          <w:rFonts w:ascii="TimesNewRoman???????" w:hAnsi="TimesNewRoman???????" w:cs="TimesNewRoman???????"/>
          <w:sz w:val="23"/>
          <w:szCs w:val="23"/>
        </w:rPr>
        <w:t>психофизических особенностей. Промежуточная аттестация может проводиться в несколько этапов.</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При проведении процедуры оценивания результатов обучения предусматривается использование технических средств,</w:t>
      </w:r>
      <w:r>
        <w:rPr>
          <w:rFonts w:ascii="TimesNewRoman???????" w:hAnsi="TimesNewRoman???????" w:cs="TimesNewRoman???????"/>
          <w:sz w:val="23"/>
          <w:szCs w:val="23"/>
        </w:rPr>
        <w:t xml:space="preserve"> </w:t>
      </w:r>
      <w:r w:rsidRPr="003A5C95">
        <w:rPr>
          <w:rFonts w:ascii="TimesNewRoman???????" w:hAnsi="TimesNewRoman???????" w:cs="TimesNewRoman???????"/>
          <w:sz w:val="23"/>
          <w:szCs w:val="23"/>
        </w:rPr>
        <w:t>необходимых в связи с индивидуальными особенностями обучающихся. Эти средства могут быть предоставлены</w:t>
      </w:r>
      <w:r>
        <w:rPr>
          <w:rFonts w:ascii="TimesNewRoman???????" w:hAnsi="TimesNewRoman???????" w:cs="TimesNewRoman???????"/>
          <w:sz w:val="23"/>
          <w:szCs w:val="23"/>
        </w:rPr>
        <w:t xml:space="preserve"> институтом</w:t>
      </w:r>
      <w:r w:rsidRPr="003A5C95">
        <w:rPr>
          <w:rFonts w:ascii="TimesNewRoman???????" w:hAnsi="TimesNewRoman???????" w:cs="TimesNewRoman???????"/>
          <w:sz w:val="23"/>
          <w:szCs w:val="23"/>
        </w:rPr>
        <w:t>, или могут использоваться собственные технические средства.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lastRenderedPageBreak/>
        <w:t>Проведение процедуры оценивания результатов обучения допускается с использованием дистанционных образовательных</w:t>
      </w:r>
      <w:r>
        <w:rPr>
          <w:rFonts w:ascii="TimesNewRoman???????" w:hAnsi="TimesNewRoman???????" w:cs="TimesNewRoman???????"/>
          <w:sz w:val="23"/>
          <w:szCs w:val="23"/>
        </w:rPr>
        <w:t xml:space="preserve"> </w:t>
      </w:r>
      <w:r w:rsidRPr="003A5C95">
        <w:rPr>
          <w:rFonts w:ascii="TimesNewRoman???????" w:hAnsi="TimesNewRoman???????" w:cs="TimesNewRoman???????"/>
          <w:sz w:val="23"/>
          <w:szCs w:val="23"/>
        </w:rPr>
        <w:t>технологий.</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Обеспечивается доступ к информационным и библиографическим ресурсам в сети Интернет для каждого обучающегося в</w:t>
      </w:r>
      <w:r>
        <w:rPr>
          <w:rFonts w:ascii="TimesNewRoman???????" w:hAnsi="TimesNewRoman???????" w:cs="TimesNewRoman???????"/>
          <w:sz w:val="23"/>
          <w:szCs w:val="23"/>
        </w:rPr>
        <w:t xml:space="preserve"> </w:t>
      </w:r>
      <w:r w:rsidRPr="003A5C95">
        <w:rPr>
          <w:rFonts w:ascii="TimesNewRoman???????" w:hAnsi="TimesNewRoman???????" w:cs="TimesNewRoman???????"/>
          <w:sz w:val="23"/>
          <w:szCs w:val="23"/>
        </w:rPr>
        <w:t>формах, адаптированных к ограничениям их здоровья и восприятия информации:</w:t>
      </w:r>
    </w:p>
    <w:p w:rsidR="0006671D" w:rsidRPr="00880049"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880049">
        <w:rPr>
          <w:rFonts w:ascii="TimesNewRoman???????" w:hAnsi="TimesNewRoman???????" w:cs="TimesNewRoman???????"/>
          <w:sz w:val="23"/>
          <w:szCs w:val="23"/>
        </w:rPr>
        <w:t>• для слепых и слабовидящих:</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печатной форме увеличенным шрифтом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форме электронного документа;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форме аудиофайла.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обучающихся с нарушениями опорно-двигательного аппарата: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печатной форме;</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форме электронного документа;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форме аудиофайла.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Учебные аудитории для всех видов контактной и самостоятельной работы, научная библиотека и иные помещения для</w:t>
      </w:r>
      <w:r>
        <w:rPr>
          <w:rFonts w:ascii="TimesNewRoman???????" w:hAnsi="TimesNewRoman???????" w:cs="TimesNewRoman???????"/>
          <w:sz w:val="23"/>
          <w:szCs w:val="23"/>
        </w:rPr>
        <w:t xml:space="preserve"> </w:t>
      </w:r>
      <w:r w:rsidRPr="003A5C95">
        <w:rPr>
          <w:rFonts w:ascii="TimesNewRoman???????" w:hAnsi="TimesNewRoman???????" w:cs="TimesNewRoman???????"/>
          <w:sz w:val="23"/>
          <w:szCs w:val="23"/>
        </w:rPr>
        <w:t>обучения оснащены специальным оборудованием и учебными местами с техническими средствами обучения:</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слепых и слабовидящих:</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xml:space="preserve">- устройством для сканирования и чтения с камерой </w:t>
      </w:r>
      <w:r>
        <w:rPr>
          <w:rFonts w:ascii="TimesNewRoman???????" w:hAnsi="TimesNewRoman???????" w:cs="TimesNewRoman???????"/>
          <w:sz w:val="23"/>
          <w:szCs w:val="23"/>
          <w:lang w:val="en-US"/>
        </w:rPr>
        <w:t>SARA</w:t>
      </w:r>
      <w:r w:rsidRPr="003A5C95">
        <w:rPr>
          <w:rFonts w:ascii="TimesNewRoman???????" w:hAnsi="TimesNewRoman???????" w:cs="TimesNewRoman???????"/>
          <w:sz w:val="23"/>
          <w:szCs w:val="23"/>
        </w:rPr>
        <w:t xml:space="preserve"> </w:t>
      </w:r>
      <w:r>
        <w:rPr>
          <w:rFonts w:ascii="TimesNewRoman???????" w:hAnsi="TimesNewRoman???????" w:cs="TimesNewRoman???????"/>
          <w:sz w:val="23"/>
          <w:szCs w:val="23"/>
          <w:lang w:val="en-US"/>
        </w:rPr>
        <w:t>CE</w:t>
      </w:r>
      <w:r w:rsidRPr="003A5C95">
        <w:rPr>
          <w:rFonts w:ascii="TimesNewRoman???????" w:hAnsi="TimesNewRoman???????" w:cs="TimesNewRoman???????"/>
          <w:sz w:val="23"/>
          <w:szCs w:val="23"/>
        </w:rPr>
        <w:t>;</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xml:space="preserve">- дисплеем Брайля </w:t>
      </w:r>
      <w:r>
        <w:rPr>
          <w:rFonts w:ascii="TimesNewRoman???????" w:hAnsi="TimesNewRoman???????" w:cs="TimesNewRoman???????"/>
          <w:sz w:val="23"/>
          <w:szCs w:val="23"/>
          <w:lang w:val="en-US"/>
        </w:rPr>
        <w:t>PAC</w:t>
      </w:r>
      <w:r w:rsidRPr="003A5C95">
        <w:rPr>
          <w:rFonts w:ascii="TimesNewRoman???????" w:hAnsi="TimesNewRoman???????" w:cs="TimesNewRoman???????"/>
          <w:sz w:val="23"/>
          <w:szCs w:val="23"/>
        </w:rPr>
        <w:t xml:space="preserve"> </w:t>
      </w:r>
      <w:r>
        <w:rPr>
          <w:rFonts w:ascii="TimesNewRoman???????" w:hAnsi="TimesNewRoman???????" w:cs="TimesNewRoman???????"/>
          <w:sz w:val="23"/>
          <w:szCs w:val="23"/>
          <w:lang w:val="en-US"/>
        </w:rPr>
        <w:t>Mate</w:t>
      </w:r>
      <w:r w:rsidRPr="003A5C95">
        <w:rPr>
          <w:rFonts w:ascii="TimesNewRoman???????" w:hAnsi="TimesNewRoman???????" w:cs="TimesNewRoman???????"/>
          <w:sz w:val="23"/>
          <w:szCs w:val="23"/>
        </w:rPr>
        <w:t xml:space="preserve"> 20;</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xml:space="preserve">- принтером Брайля </w:t>
      </w:r>
      <w:r>
        <w:rPr>
          <w:rFonts w:ascii="TimesNewRoman???????" w:hAnsi="TimesNewRoman???????" w:cs="TimesNewRoman???????"/>
          <w:sz w:val="23"/>
          <w:szCs w:val="23"/>
          <w:lang w:val="en-US"/>
        </w:rPr>
        <w:t>EmBraille</w:t>
      </w:r>
      <w:r w:rsidRPr="003A5C95">
        <w:rPr>
          <w:rFonts w:ascii="TimesNewRoman???????" w:hAnsi="TimesNewRoman???????" w:cs="TimesNewRoman???????"/>
          <w:sz w:val="23"/>
          <w:szCs w:val="23"/>
        </w:rPr>
        <w:t xml:space="preserve"> </w:t>
      </w:r>
      <w:r>
        <w:rPr>
          <w:rFonts w:ascii="TimesNewRoman???????" w:hAnsi="TimesNewRoman???????" w:cs="TimesNewRoman???????"/>
          <w:sz w:val="23"/>
          <w:szCs w:val="23"/>
          <w:lang w:val="en-US"/>
        </w:rPr>
        <w:t>ViewPlus</w:t>
      </w:r>
      <w:r w:rsidRPr="003A5C95">
        <w:rPr>
          <w:rFonts w:ascii="TimesNewRoman???????" w:hAnsi="TimesNewRoman???????" w:cs="TimesNewRoman???????"/>
          <w:sz w:val="23"/>
          <w:szCs w:val="23"/>
        </w:rPr>
        <w:t>;</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обучающихся с нарушениями опорно-двигательного аппарата: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передвижными, регулируемыми эргономическими партами СИ-1;</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компьютерной техникой со специальным программным обеспечением.</w:t>
      </w:r>
    </w:p>
    <w:p w:rsidR="00DA4E59" w:rsidRDefault="00DA4E59" w:rsidP="0006671D">
      <w:pPr>
        <w:spacing w:after="0" w:line="240" w:lineRule="auto"/>
        <w:ind w:firstLine="709"/>
        <w:jc w:val="both"/>
      </w:pPr>
    </w:p>
    <w:sectPr w:rsidR="00DA4E59" w:rsidSect="00C21B15">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45B" w:rsidRDefault="002D045B" w:rsidP="001D2BEB">
      <w:pPr>
        <w:spacing w:after="0" w:line="240" w:lineRule="auto"/>
      </w:pPr>
      <w:r>
        <w:separator/>
      </w:r>
    </w:p>
  </w:endnote>
  <w:endnote w:type="continuationSeparator" w:id="0">
    <w:p w:rsidR="002D045B" w:rsidRDefault="002D045B"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
    <w:panose1 w:val="02020603050405020304"/>
    <w:charset w:val="00"/>
    <w:family w:val="auto"/>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11" w:rsidRDefault="00A6091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A60911" w:rsidRDefault="00A60911">
        <w:pPr>
          <w:pStyle w:val="af"/>
          <w:jc w:val="center"/>
        </w:pPr>
        <w:r>
          <w:fldChar w:fldCharType="begin"/>
        </w:r>
        <w:r>
          <w:instrText>PAGE   \* MERGEFORMAT</w:instrText>
        </w:r>
        <w:r>
          <w:fldChar w:fldCharType="separate"/>
        </w:r>
        <w:r w:rsidR="009A3AB7">
          <w:rPr>
            <w:noProof/>
          </w:rPr>
          <w:t>2</w:t>
        </w:r>
        <w:r>
          <w:fldChar w:fldCharType="end"/>
        </w:r>
      </w:p>
    </w:sdtContent>
  </w:sdt>
  <w:p w:rsidR="00A60911" w:rsidRDefault="00A60911">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11" w:rsidRDefault="00A60911" w:rsidP="00560332">
    <w:pPr>
      <w:pStyle w:val="af"/>
      <w:jc w:val="center"/>
      <w:rPr>
        <w:b/>
        <w:bCs/>
      </w:rPr>
    </w:pPr>
    <w:r>
      <w:rPr>
        <w:b/>
        <w:bCs/>
      </w:rPr>
      <w:t>Программа адаптирована для лиц</w:t>
    </w:r>
  </w:p>
  <w:p w:rsidR="00A60911" w:rsidRDefault="00A60911" w:rsidP="00560332">
    <w:pPr>
      <w:pStyle w:val="af"/>
      <w:jc w:val="center"/>
      <w:rPr>
        <w:b/>
        <w:bCs/>
      </w:rPr>
    </w:pPr>
    <w:r>
      <w:rPr>
        <w:b/>
        <w:bCs/>
      </w:rPr>
      <w:t>с ограниченными возможностями здоровья и инвалидов</w:t>
    </w:r>
  </w:p>
  <w:p w:rsidR="00A60911" w:rsidRDefault="00A60911" w:rsidP="00560332">
    <w:pPr>
      <w:pStyle w:val="af"/>
      <w:tabs>
        <w:tab w:val="left" w:pos="4189"/>
      </w:tabs>
      <w:jc w:val="center"/>
      <w:rPr>
        <w:b/>
        <w:bCs/>
      </w:rPr>
    </w:pPr>
  </w:p>
  <w:p w:rsidR="00A60911" w:rsidRDefault="00A60911" w:rsidP="00560332">
    <w:pPr>
      <w:pStyle w:val="af"/>
      <w:jc w:val="center"/>
    </w:pPr>
    <w:r>
      <w:rPr>
        <w:b/>
        <w:bCs/>
      </w:rPr>
      <w:t xml:space="preserve">Химки – </w:t>
    </w:r>
    <w:r w:rsidR="00583FC2">
      <w:rPr>
        <w:b/>
        <w:bCs/>
      </w:rPr>
      <w:t>2022</w:t>
    </w:r>
    <w:r>
      <w:rPr>
        <w:b/>
        <w:bCs/>
      </w:rPr>
      <w:t xml:space="preserve"> г.</w:t>
    </w:r>
  </w:p>
  <w:p w:rsidR="00A60911" w:rsidRDefault="00A60911" w:rsidP="00553A5B">
    <w:pPr>
      <w:pStyle w:val="af"/>
      <w:tabs>
        <w:tab w:val="left" w:pos="3734"/>
      </w:tabs>
    </w:pPr>
  </w:p>
  <w:p w:rsidR="00A60911" w:rsidRDefault="00A6091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45B" w:rsidRDefault="002D045B" w:rsidP="001D2BEB">
      <w:pPr>
        <w:spacing w:after="0" w:line="240" w:lineRule="auto"/>
      </w:pPr>
      <w:r>
        <w:separator/>
      </w:r>
    </w:p>
  </w:footnote>
  <w:footnote w:type="continuationSeparator" w:id="0">
    <w:p w:rsidR="002D045B" w:rsidRDefault="002D045B"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11" w:rsidRDefault="00A60911">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11" w:rsidRDefault="00A60911">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11" w:rsidRDefault="00A60911">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B49808"/>
    <w:lvl w:ilvl="0">
      <w:numFmt w:val="bullet"/>
      <w:lvlText w:val="*"/>
      <w:lvlJc w:val="left"/>
    </w:lvl>
  </w:abstractNum>
  <w:abstractNum w:abstractNumId="1">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07B71FB"/>
    <w:multiLevelType w:val="hybridMultilevel"/>
    <w:tmpl w:val="047661D6"/>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7">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27">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2">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4508BC"/>
    <w:multiLevelType w:val="hybridMultilevel"/>
    <w:tmpl w:val="7C0AF9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abstractNum w:abstractNumId="36">
    <w:nsid w:val="7353049B"/>
    <w:multiLevelType w:val="hybridMultilevel"/>
    <w:tmpl w:val="CB4478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ED1BD9"/>
    <w:multiLevelType w:val="multilevel"/>
    <w:tmpl w:val="4CF24F4A"/>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21"/>
  </w:num>
  <w:num w:numId="3">
    <w:abstractNumId w:val="32"/>
  </w:num>
  <w:num w:numId="4">
    <w:abstractNumId w:val="34"/>
  </w:num>
  <w:num w:numId="5">
    <w:abstractNumId w:val="13"/>
  </w:num>
  <w:num w:numId="6">
    <w:abstractNumId w:val="29"/>
  </w:num>
  <w:num w:numId="7">
    <w:abstractNumId w:val="17"/>
  </w:num>
  <w:num w:numId="8">
    <w:abstractNumId w:val="25"/>
  </w:num>
  <w:num w:numId="9">
    <w:abstractNumId w:val="14"/>
  </w:num>
  <w:num w:numId="10">
    <w:abstractNumId w:val="31"/>
  </w:num>
  <w:num w:numId="11">
    <w:abstractNumId w:val="22"/>
  </w:num>
  <w:num w:numId="12">
    <w:abstractNumId w:val="4"/>
  </w:num>
  <w:num w:numId="13">
    <w:abstractNumId w:val="24"/>
  </w:num>
  <w:num w:numId="14">
    <w:abstractNumId w:val="23"/>
  </w:num>
  <w:num w:numId="15">
    <w:abstractNumId w:val="1"/>
  </w:num>
  <w:num w:numId="16">
    <w:abstractNumId w:val="9"/>
  </w:num>
  <w:num w:numId="17">
    <w:abstractNumId w:val="2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lvlOverride w:ilvl="2"/>
    <w:lvlOverride w:ilvl="3"/>
    <w:lvlOverride w:ilvl="4"/>
    <w:lvlOverride w:ilvl="5"/>
    <w:lvlOverride w:ilvl="6"/>
    <w:lvlOverride w:ilvl="7"/>
    <w:lvlOverride w:ilvl="8"/>
  </w:num>
  <w:num w:numId="21">
    <w:abstractNumId w:val="28"/>
  </w:num>
  <w:num w:numId="22">
    <w:abstractNumId w:val="19"/>
  </w:num>
  <w:num w:numId="23">
    <w:abstractNumId w:val="10"/>
  </w:num>
  <w:num w:numId="24">
    <w:abstractNumId w:val="26"/>
  </w:num>
  <w:num w:numId="25">
    <w:abstractNumId w:val="3"/>
  </w:num>
  <w:num w:numId="26">
    <w:abstractNumId w:val="16"/>
  </w:num>
  <w:num w:numId="27">
    <w:abstractNumId w:val="7"/>
  </w:num>
  <w:num w:numId="28">
    <w:abstractNumId w:val="27"/>
  </w:num>
  <w:num w:numId="29">
    <w:abstractNumId w:val="15"/>
  </w:num>
  <w:num w:numId="30">
    <w:abstractNumId w:val="8"/>
  </w:num>
  <w:num w:numId="31">
    <w:abstractNumId w:val="35"/>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1"/>
  </w:num>
  <w:num w:numId="34">
    <w:abstractNumId w:val="5"/>
  </w:num>
  <w:num w:numId="35">
    <w:abstractNumId w:val="18"/>
  </w:num>
  <w:num w:numId="36">
    <w:abstractNumId w:val="2"/>
  </w:num>
  <w:num w:numId="37">
    <w:abstractNumId w:val="6"/>
  </w:num>
  <w:num w:numId="38">
    <w:abstractNumId w:val="36"/>
  </w:num>
  <w:num w:numId="39">
    <w:abstractNumId w:val="33"/>
  </w:num>
  <w:num w:numId="40">
    <w:abstractNumId w:val="3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06C62"/>
    <w:rsid w:val="00010E49"/>
    <w:rsid w:val="00017D88"/>
    <w:rsid w:val="0002119E"/>
    <w:rsid w:val="0002618D"/>
    <w:rsid w:val="00032F86"/>
    <w:rsid w:val="000362D0"/>
    <w:rsid w:val="00040BAB"/>
    <w:rsid w:val="0005429E"/>
    <w:rsid w:val="00061A1C"/>
    <w:rsid w:val="00061DB2"/>
    <w:rsid w:val="000626B2"/>
    <w:rsid w:val="0006671D"/>
    <w:rsid w:val="000759B0"/>
    <w:rsid w:val="0007720C"/>
    <w:rsid w:val="00077324"/>
    <w:rsid w:val="00093485"/>
    <w:rsid w:val="000B0D00"/>
    <w:rsid w:val="000C1F35"/>
    <w:rsid w:val="000D3B8A"/>
    <w:rsid w:val="000D58B6"/>
    <w:rsid w:val="000D5985"/>
    <w:rsid w:val="000F2648"/>
    <w:rsid w:val="000F7E86"/>
    <w:rsid w:val="00106DC8"/>
    <w:rsid w:val="00115366"/>
    <w:rsid w:val="00124D88"/>
    <w:rsid w:val="00137262"/>
    <w:rsid w:val="0014244F"/>
    <w:rsid w:val="001455FF"/>
    <w:rsid w:val="00147EFC"/>
    <w:rsid w:val="001527E2"/>
    <w:rsid w:val="00153A58"/>
    <w:rsid w:val="0015605A"/>
    <w:rsid w:val="00157823"/>
    <w:rsid w:val="00182972"/>
    <w:rsid w:val="001855C7"/>
    <w:rsid w:val="00195E87"/>
    <w:rsid w:val="001A6D53"/>
    <w:rsid w:val="001C2DB6"/>
    <w:rsid w:val="001D042B"/>
    <w:rsid w:val="001D0FBC"/>
    <w:rsid w:val="001D2BEB"/>
    <w:rsid w:val="001D5E8A"/>
    <w:rsid w:val="001E4EF3"/>
    <w:rsid w:val="001E7ACC"/>
    <w:rsid w:val="00205EC6"/>
    <w:rsid w:val="002146B4"/>
    <w:rsid w:val="00215D0B"/>
    <w:rsid w:val="002220DF"/>
    <w:rsid w:val="0023324D"/>
    <w:rsid w:val="00240340"/>
    <w:rsid w:val="002522A5"/>
    <w:rsid w:val="00254A08"/>
    <w:rsid w:val="00271650"/>
    <w:rsid w:val="00283463"/>
    <w:rsid w:val="00284132"/>
    <w:rsid w:val="00294844"/>
    <w:rsid w:val="0029780A"/>
    <w:rsid w:val="002A2A8F"/>
    <w:rsid w:val="002B2792"/>
    <w:rsid w:val="002D045B"/>
    <w:rsid w:val="002E0447"/>
    <w:rsid w:val="002F09A0"/>
    <w:rsid w:val="002F2DF2"/>
    <w:rsid w:val="002F3D0E"/>
    <w:rsid w:val="00302A63"/>
    <w:rsid w:val="00302ED8"/>
    <w:rsid w:val="00304B6E"/>
    <w:rsid w:val="0030667B"/>
    <w:rsid w:val="0031121B"/>
    <w:rsid w:val="0034012A"/>
    <w:rsid w:val="003467D9"/>
    <w:rsid w:val="003605A2"/>
    <w:rsid w:val="003815F0"/>
    <w:rsid w:val="003943D2"/>
    <w:rsid w:val="003959D9"/>
    <w:rsid w:val="003A3B9D"/>
    <w:rsid w:val="003A4719"/>
    <w:rsid w:val="003A61E1"/>
    <w:rsid w:val="003B48E0"/>
    <w:rsid w:val="003C0841"/>
    <w:rsid w:val="003D1838"/>
    <w:rsid w:val="003D1BE7"/>
    <w:rsid w:val="00410077"/>
    <w:rsid w:val="0041229A"/>
    <w:rsid w:val="0041310D"/>
    <w:rsid w:val="004350FC"/>
    <w:rsid w:val="00440A32"/>
    <w:rsid w:val="004624DE"/>
    <w:rsid w:val="004675D0"/>
    <w:rsid w:val="0048019E"/>
    <w:rsid w:val="004812C4"/>
    <w:rsid w:val="00491088"/>
    <w:rsid w:val="004B2BE3"/>
    <w:rsid w:val="004B4FC0"/>
    <w:rsid w:val="004B6807"/>
    <w:rsid w:val="004B68CE"/>
    <w:rsid w:val="004D5369"/>
    <w:rsid w:val="004E6052"/>
    <w:rsid w:val="004F2BE0"/>
    <w:rsid w:val="00521A82"/>
    <w:rsid w:val="005228A5"/>
    <w:rsid w:val="0053277A"/>
    <w:rsid w:val="005442F2"/>
    <w:rsid w:val="0054535D"/>
    <w:rsid w:val="00553A5B"/>
    <w:rsid w:val="00560332"/>
    <w:rsid w:val="00573787"/>
    <w:rsid w:val="00583FC2"/>
    <w:rsid w:val="00595421"/>
    <w:rsid w:val="005A2262"/>
    <w:rsid w:val="005A27A1"/>
    <w:rsid w:val="005B1505"/>
    <w:rsid w:val="005E0C2B"/>
    <w:rsid w:val="0060403F"/>
    <w:rsid w:val="00644015"/>
    <w:rsid w:val="00650A65"/>
    <w:rsid w:val="006534A6"/>
    <w:rsid w:val="0065355A"/>
    <w:rsid w:val="00672086"/>
    <w:rsid w:val="00692EDC"/>
    <w:rsid w:val="006B6ACD"/>
    <w:rsid w:val="006C33F6"/>
    <w:rsid w:val="006C37D3"/>
    <w:rsid w:val="006D5720"/>
    <w:rsid w:val="006F5A99"/>
    <w:rsid w:val="006F6DCB"/>
    <w:rsid w:val="00721EAE"/>
    <w:rsid w:val="007237F1"/>
    <w:rsid w:val="00725E63"/>
    <w:rsid w:val="0073119F"/>
    <w:rsid w:val="007313CE"/>
    <w:rsid w:val="00742238"/>
    <w:rsid w:val="00745C5A"/>
    <w:rsid w:val="007475B6"/>
    <w:rsid w:val="00764353"/>
    <w:rsid w:val="00764FE8"/>
    <w:rsid w:val="007952FD"/>
    <w:rsid w:val="007971A3"/>
    <w:rsid w:val="007C2F25"/>
    <w:rsid w:val="007C5FF8"/>
    <w:rsid w:val="007D5B55"/>
    <w:rsid w:val="007F12F0"/>
    <w:rsid w:val="007F4DB4"/>
    <w:rsid w:val="00830B3E"/>
    <w:rsid w:val="00835F2E"/>
    <w:rsid w:val="0086793A"/>
    <w:rsid w:val="00871BF9"/>
    <w:rsid w:val="008759A8"/>
    <w:rsid w:val="00885F77"/>
    <w:rsid w:val="008A5A8E"/>
    <w:rsid w:val="008A6648"/>
    <w:rsid w:val="008B161B"/>
    <w:rsid w:val="008C104D"/>
    <w:rsid w:val="008D4BEC"/>
    <w:rsid w:val="008F46D5"/>
    <w:rsid w:val="008F68D7"/>
    <w:rsid w:val="00923F09"/>
    <w:rsid w:val="00936B88"/>
    <w:rsid w:val="00952F2B"/>
    <w:rsid w:val="00967204"/>
    <w:rsid w:val="00971237"/>
    <w:rsid w:val="009775E8"/>
    <w:rsid w:val="00986C48"/>
    <w:rsid w:val="00991027"/>
    <w:rsid w:val="009A3AB7"/>
    <w:rsid w:val="009A42B0"/>
    <w:rsid w:val="009B565F"/>
    <w:rsid w:val="009C3206"/>
    <w:rsid w:val="009E77AC"/>
    <w:rsid w:val="00A03F39"/>
    <w:rsid w:val="00A16107"/>
    <w:rsid w:val="00A214CA"/>
    <w:rsid w:val="00A22566"/>
    <w:rsid w:val="00A30D21"/>
    <w:rsid w:val="00A5227A"/>
    <w:rsid w:val="00A60911"/>
    <w:rsid w:val="00A81EAD"/>
    <w:rsid w:val="00A84B54"/>
    <w:rsid w:val="00A86D70"/>
    <w:rsid w:val="00AA7636"/>
    <w:rsid w:val="00AC5CEF"/>
    <w:rsid w:val="00AC74A4"/>
    <w:rsid w:val="00AD087A"/>
    <w:rsid w:val="00AE0F9A"/>
    <w:rsid w:val="00AE2A62"/>
    <w:rsid w:val="00AE4E25"/>
    <w:rsid w:val="00AF16CB"/>
    <w:rsid w:val="00AF76C3"/>
    <w:rsid w:val="00AF7712"/>
    <w:rsid w:val="00B00145"/>
    <w:rsid w:val="00B11657"/>
    <w:rsid w:val="00B24E38"/>
    <w:rsid w:val="00B570BE"/>
    <w:rsid w:val="00B73E53"/>
    <w:rsid w:val="00B9710A"/>
    <w:rsid w:val="00BA4616"/>
    <w:rsid w:val="00BB7FE1"/>
    <w:rsid w:val="00BD3206"/>
    <w:rsid w:val="00BE184A"/>
    <w:rsid w:val="00BE24C9"/>
    <w:rsid w:val="00BE5F1C"/>
    <w:rsid w:val="00BF38EB"/>
    <w:rsid w:val="00C047C4"/>
    <w:rsid w:val="00C16BBA"/>
    <w:rsid w:val="00C21B15"/>
    <w:rsid w:val="00C231B0"/>
    <w:rsid w:val="00C2784E"/>
    <w:rsid w:val="00C413F3"/>
    <w:rsid w:val="00C41F29"/>
    <w:rsid w:val="00C42135"/>
    <w:rsid w:val="00C42F98"/>
    <w:rsid w:val="00C43AD7"/>
    <w:rsid w:val="00C44549"/>
    <w:rsid w:val="00C56AA0"/>
    <w:rsid w:val="00C730F1"/>
    <w:rsid w:val="00C73CCF"/>
    <w:rsid w:val="00C73DBE"/>
    <w:rsid w:val="00C74391"/>
    <w:rsid w:val="00C74943"/>
    <w:rsid w:val="00C87DE3"/>
    <w:rsid w:val="00C9465E"/>
    <w:rsid w:val="00CD38E9"/>
    <w:rsid w:val="00CF4E7C"/>
    <w:rsid w:val="00D036E1"/>
    <w:rsid w:val="00D2119D"/>
    <w:rsid w:val="00D22E65"/>
    <w:rsid w:val="00D26A59"/>
    <w:rsid w:val="00D310CE"/>
    <w:rsid w:val="00D4314D"/>
    <w:rsid w:val="00D43D57"/>
    <w:rsid w:val="00D55CAC"/>
    <w:rsid w:val="00D709F1"/>
    <w:rsid w:val="00D717FB"/>
    <w:rsid w:val="00D774EB"/>
    <w:rsid w:val="00D94777"/>
    <w:rsid w:val="00DA0420"/>
    <w:rsid w:val="00DA4E59"/>
    <w:rsid w:val="00DB32AF"/>
    <w:rsid w:val="00DB3C94"/>
    <w:rsid w:val="00DB6211"/>
    <w:rsid w:val="00DC0523"/>
    <w:rsid w:val="00DC77C7"/>
    <w:rsid w:val="00DD55F4"/>
    <w:rsid w:val="00DE0F50"/>
    <w:rsid w:val="00DE1116"/>
    <w:rsid w:val="00DE284E"/>
    <w:rsid w:val="00DE6FBF"/>
    <w:rsid w:val="00DF1CDC"/>
    <w:rsid w:val="00E01452"/>
    <w:rsid w:val="00E21659"/>
    <w:rsid w:val="00E21756"/>
    <w:rsid w:val="00E46FA4"/>
    <w:rsid w:val="00E8596B"/>
    <w:rsid w:val="00E87445"/>
    <w:rsid w:val="00E96A93"/>
    <w:rsid w:val="00EA597B"/>
    <w:rsid w:val="00EB3F31"/>
    <w:rsid w:val="00EB5063"/>
    <w:rsid w:val="00EB764D"/>
    <w:rsid w:val="00ED3BB5"/>
    <w:rsid w:val="00ED6A2A"/>
    <w:rsid w:val="00EE5FF9"/>
    <w:rsid w:val="00EE73D1"/>
    <w:rsid w:val="00F2556E"/>
    <w:rsid w:val="00F30197"/>
    <w:rsid w:val="00F63FA4"/>
    <w:rsid w:val="00F668BF"/>
    <w:rsid w:val="00F865B8"/>
    <w:rsid w:val="00FA21D8"/>
    <w:rsid w:val="00FA425A"/>
    <w:rsid w:val="00FB5009"/>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49153010">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758603435">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 w:id="214538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1087;&#1080;&#1096;&#1077;&#1084;-&#1076;&#1080;&#1087;&#1083;&#1086;&#1084;-&#1089;&#1072;&#1084;&#1080;.&#1088;&#1092;/standarty-oformleniia-diplomnykh-kursovykh-referatov"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15620-65BE-42B0-9ADF-0E719996C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22</Pages>
  <Words>6057</Words>
  <Characters>34530</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138</cp:revision>
  <cp:lastPrinted>2020-12-04T17:01:00Z</cp:lastPrinted>
  <dcterms:created xsi:type="dcterms:W3CDTF">2019-03-01T09:58:00Z</dcterms:created>
  <dcterms:modified xsi:type="dcterms:W3CDTF">2022-11-07T17:13:00Z</dcterms:modified>
</cp:coreProperties>
</file>